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《</w:t>
      </w:r>
      <w:bookmarkStart w:id="0" w:name="_Hlk106695996"/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软件工程与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UML</w:t>
      </w:r>
      <w:bookmarkEnd w:id="0"/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》教学大纲</w:t>
      </w:r>
    </w:p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一、课程基本信息</w:t>
      </w:r>
    </w:p>
    <w:tbl>
      <w:tblPr>
        <w:tblStyle w:val="9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软件工程与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UML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Software</w:t>
            </w: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Engineering</w:t>
            </w: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 xml:space="preserve"> &amp; 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UML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 xml:space="preserve">H35B092H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软件工程、计算机科学与技术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《数据结构》、 《面向对象程序设计语言》、 </w:t>
            </w:r>
            <w:r>
              <w:rPr>
                <w:rFonts w:ascii="Times New Roman" w:hAnsi="Times New Roman" w:cs="Times New Roman"/>
              </w:rPr>
              <w:t>《数据库系统原理》</w:t>
            </w:r>
            <w:r>
              <w:rPr>
                <w:rFonts w:ascii="Times New Roman" w:hAnsi="Times New Roman" w:cs="Times New Roman"/>
                <w:szCs w:val="21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实验学时：16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>人工智能学院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课程简介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/>
          <w:sz w:val="21"/>
          <w:szCs w:val="21"/>
        </w:rPr>
        <w:t>《软件工程与</w:t>
      </w:r>
      <w:r>
        <w:rPr>
          <w:sz w:val="21"/>
          <w:szCs w:val="21"/>
        </w:rPr>
        <w:t>UML</w:t>
      </w:r>
      <w:r>
        <w:rPr>
          <w:rFonts w:hint="eastAsia"/>
          <w:sz w:val="21"/>
          <w:szCs w:val="21"/>
        </w:rPr>
        <w:t>》是软件工程和计算机专业的主干课、专业课。本课程讲述软件工程的基本概念、原理、方法和工具，系统地介绍目前流行的和较成熟的软件工程技术。主要介绍了</w:t>
      </w:r>
      <w:r>
        <w:rPr>
          <w:rFonts w:hint="eastAsia"/>
          <w:b/>
          <w:bCs/>
          <w:sz w:val="21"/>
          <w:szCs w:val="21"/>
        </w:rPr>
        <w:t>结构化的软件开发方法</w:t>
      </w:r>
      <w:r>
        <w:rPr>
          <w:rFonts w:hint="eastAsia"/>
          <w:sz w:val="21"/>
          <w:szCs w:val="21"/>
        </w:rPr>
        <w:t>和</w:t>
      </w:r>
      <w:r>
        <w:rPr>
          <w:rFonts w:hint="eastAsia"/>
          <w:b/>
          <w:bCs/>
          <w:sz w:val="21"/>
          <w:szCs w:val="21"/>
        </w:rPr>
        <w:t>面向对象的软件开发方法</w:t>
      </w:r>
      <w:r>
        <w:rPr>
          <w:rFonts w:hint="eastAsia"/>
          <w:sz w:val="21"/>
          <w:szCs w:val="21"/>
        </w:rPr>
        <w:t>。学习软件开发与维护的普遍原理和基本技术，提高软件开发维护的效率。本课程在数据库原理、数据结构等专业课之后，毕业实践、毕业设计之前开设。学生在进行毕业实习、毕业设计时，可用软件工程学的原理、方法和工具进行软件设计及书写毕业论文，以提高学生的设计效率、设计质量和论文水平。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三、课程教学目标</w:t>
      </w:r>
    </w:p>
    <w:tbl>
      <w:tblPr>
        <w:tblStyle w:val="8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21"/>
                <w:szCs w:val="21"/>
              </w:rPr>
              <w:t>理解软件危机、软件、软件工程、软件工程学、软件生命周期、模块、模块化、软件测试目标等基本概念；软件开发模型、软件开发方法、结构化设计方法、软件测试的各种方法；软件维护的定义、特点及维护过程；软件工程计划管理技术、软件配置管理技术。面向对象分析、面向对象设计和UML。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4-1 具备大数据专业基础理论知识和专业知识。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4-2 理解大数据专业及相关学科的基本概念、知识结构、典型方法，建立数字化、算法、模块化与层次化等核心专业意识。</w:t>
            </w:r>
          </w:p>
          <w:p>
            <w:pPr>
              <w:spacing w:line="3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4-3熟悉本专业领域技术标准、计算机软件知识产权有关的法规，以及相关行业的政策、法律和法规。</w:t>
            </w:r>
          </w:p>
        </w:tc>
        <w:tc>
          <w:tcPr>
            <w:tcW w:w="1815" w:type="dxa"/>
            <w:vAlign w:val="center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工程基础知识。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掌握结构化软件开发方法和面向对象软件开发方法，并能使用软件开发方法指导做项目和写论文。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5-1 具备大数据应用程序开发实践能力，能根据软件需要，设计简单的解决方案。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5-2 具备大数据知识运用能力，能将大数据和云计算基本知识结合，用于分析和解决复杂工程问题。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5-3 具备独立分析和解决问题的能力，能跟踪新一代信息技术的发展动态，适应用户需求。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6-1 具有自主学习和终身学习的意识。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6-2 具备不断学习和适应发展的能力。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sz w:val="21"/>
                <w:szCs w:val="21"/>
              </w:rPr>
              <w:t>6-3 能够运用现代信息技术获取相关信息和新技术、新知识，持续提高自己。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sz w:val="21"/>
                <w:szCs w:val="21"/>
              </w:rPr>
              <w:t>7-3 具有创新意识，并具有技术创新和产品创新的初步能力。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5.工程实践能力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6.终身学习能力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7.创新创业能力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目标3：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通过本课程的学习，培养作为一个工程技术人员必须具备的坚持不懈的学习精神，沟通和团队协作能力，严谨治学的科学态度和积极向上的价值观，为未来的学习、工作和生活奠定良好的基础。</w:t>
            </w:r>
          </w:p>
        </w:tc>
        <w:tc>
          <w:tcPr>
            <w:tcW w:w="2721" w:type="dxa"/>
            <w:vAlign w:val="center"/>
          </w:tcPr>
          <w:p>
            <w:pPr>
              <w:spacing w:line="3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1-1：热爱祖国，牢固树立正确的世界观、人生观和社会主义核心价值观。</w:t>
            </w:r>
          </w:p>
          <w:p>
            <w:pPr>
              <w:spacing w:line="3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1-2：具有良好的道德修养。</w:t>
            </w:r>
          </w:p>
          <w:p>
            <w:pPr>
              <w:spacing w:line="3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1-3：</w:t>
            </w:r>
            <w:r>
              <w:rPr>
                <w:rFonts w:hint="eastAsia"/>
                <w:bCs/>
                <w:sz w:val="21"/>
                <w:szCs w:val="21"/>
              </w:rPr>
              <w:t>具有高度的社会责任感。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1-4：</w:t>
            </w:r>
            <w:r>
              <w:rPr>
                <w:rFonts w:hint="eastAsia"/>
                <w:bCs/>
                <w:sz w:val="21"/>
                <w:szCs w:val="21"/>
              </w:rPr>
              <w:t>具有正确的劳动意识和敬业精神。</w:t>
            </w:r>
          </w:p>
          <w:p>
            <w:pPr>
              <w:spacing w:line="36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2-1：具有综合运用各种手段查阅文献、获取信息的能力。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8-1 具有良好的组织管理、人际交往和团队协作能力。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8-2 具有宽阔的国际视野和跨文化交流、竞争和合作能力。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1.思想道德品质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2.综合素质能力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8.团队协作能力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（一）理论教学</w:t>
      </w:r>
    </w:p>
    <w:tbl>
      <w:tblPr>
        <w:tblStyle w:val="8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软件工程概述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="Microsoft YaHei UI" w:hAnsi="Microsoft YaHei UI" w:cs="Microsoft YaHei UI" w:eastAsiaTheme="minorEastAsia"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(1)软件工程的产生、软件危机；(2)软件工程的基本概念、内容、基本原理；(3)软件生命周期(4)软件开发模型的特点及应用范围。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软件工程的7条基本原理和软件生命周期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通过软件分类讲解中国目前主要做应用软件，没有操作系统等系统软件。只有华为的鸿蒙操作系统。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讲解软件工程的知识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复习，做题库习题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基本理论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="Microsoft YaHei UI" w:hAnsi="Microsoft YaHei UI" w:cs="Microsoft YaHei UI" w:eastAsiaTheme="minorEastAsia"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(1)软件工程过程;(2)软件生命周期;(3)软件生命周期模型(4)软件开发方法。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软件生命周期和软件生命周期模型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通过软件生命周期思考人的生命的价值。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讲解软件工程的知识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复习，做题库习题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可行性研究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>软件的可行性研究；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>可行性研究工具的使用，用数据流图进行逻辑建模，用系统流程图进行物理建模；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制定软件开发计划。 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成本-效益分析和系统建模方法。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可行性研究中的法律可行性，讲解专利的知识，以及电信诈骗案例，让学生有正确的思想道德观念。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讲解可行性研究的知识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复习，做题库习题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结构化软件开发方法—需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求分析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(1)需求分析任务、步骤和方法；(2)结构化需求分析方法。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数据字典及需求分析图形工具（数据流图、层次图、Warnier图、IPO图等）。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老师在讲解需求分析的时候，讲到和客户沟通，作为软件从业人员一定要重视客户的需求，设计的产品一定要满足客户的一般需求和期望需求。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jc w:val="both"/>
              <w:rPr>
                <w:rFonts w:ascii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讲解需求分析的知识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复习，布置作业和实验。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结构化软件开发方法—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总体设计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>概要设计阶段的概念：模块、模块化，掌握模块分割评价标准和模块设计的方法、规则。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>软件结构的设计；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>数据流图转化成软件结构图，接口的设计；数据库的设计；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(4)</w:t>
            </w:r>
            <w:r>
              <w:rPr>
                <w:rFonts w:hint="eastAsia"/>
                <w:color w:val="000000"/>
                <w:sz w:val="21"/>
                <w:szCs w:val="21"/>
              </w:rPr>
              <w:t>文档编写。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数据流图转换成软件结构图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老师在讲解总体设计章节的时候，讲到耦合和聚合，我会举例耦合是不同模块彼此之间相互连接的紧密程序，内聚是一个模块内各个元素彼此结合的紧密程序。就像我们和美国这是两国关系，不需要美国时刻干涉中国内政，保持低耦合，中国内部，中国和香港台湾的关系，中国内部矛盾，应该团结一致，保持高内聚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讲解总体设计的知识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复习，布置作业和实验。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结构化软件开发方法—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详细设计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详细设计的方法，过程设计工具：流程图、盒图、PAD 图、结构图、判定表、判定树、过程设计语言等。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结构化定理和结构化程序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讲解详细设计的知识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复习，布置作业和实验。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实现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选择编程语言，编码风格，程序设计效率，冗余编程，软件容错技术。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编程语言的选择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我们在讲解软件实现的时候，可以跟学生讲解编码时一定要讲究编码规范，编码不光是给机器运行的也是给人看的，好的编码习惯才能让软件出错概率小，好维护。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讲解编码的知识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复习，做习题和实验。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面向对象开发方法—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面向对象分析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面向对象分析，建立功能模型，建立对象模型，建立动态模型。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uml的各种图及其使用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讲解面向对象分析的知识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复习，做习题和实验。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面向对象开发方法—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面向对象设计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</w:t>
            </w:r>
            <w:r>
              <w:rPr>
                <w:rFonts w:hint="eastAsia"/>
                <w:color w:val="000000"/>
                <w:sz w:val="21"/>
                <w:szCs w:val="21"/>
              </w:rPr>
              <w:t>面向对象设计，设计问题域子系统，设计人机交互子系统，设计任务管理子系统，设计数据管理子系统；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>设计类中的服务；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(3)</w:t>
            </w:r>
            <w:r>
              <w:rPr>
                <w:rFonts w:hint="eastAsia"/>
                <w:color w:val="000000"/>
                <w:sz w:val="21"/>
                <w:szCs w:val="21"/>
              </w:rPr>
              <w:t>设计关联；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(4)</w:t>
            </w:r>
            <w:r>
              <w:rPr>
                <w:rFonts w:hint="eastAsia"/>
                <w:color w:val="000000"/>
                <w:sz w:val="21"/>
                <w:szCs w:val="21"/>
              </w:rPr>
              <w:t>设计优化。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设计软件架构和对象设计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讲解面向对象设计的知识。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复习，做习题和实验。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测试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（1）</w:t>
            </w:r>
            <w:r>
              <w:rPr>
                <w:rFonts w:hint="eastAsia"/>
                <w:color w:val="000000"/>
                <w:sz w:val="21"/>
                <w:szCs w:val="21"/>
              </w:rPr>
              <w:t>软件测试目标和原则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（2）软件测试方法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（3）软件测试过程。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软件测试方法，白盒测试和黑盒测试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老师在讲解软件测试的时候，可以讲解软件很多重大的问题和经济损失都是由于软件缺陷造成，所以我们的软件测试人员应该具有更高的社会责任和职业素养。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同时注重学生讨论和实验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讲解软件测试的知识。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复习，做习题和实验。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软件维护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（1）</w:t>
            </w:r>
            <w:r>
              <w:rPr>
                <w:rFonts w:hint="eastAsia"/>
                <w:color w:val="000000"/>
                <w:sz w:val="21"/>
                <w:szCs w:val="21"/>
              </w:rPr>
              <w:t>软件维护概述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（2）软件可维护性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（3）软件维护的特点。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软件的维护分类</w:t>
            </w:r>
          </w:p>
          <w:p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作为软件从业人员，应该提高自己的职业道德素质，按照编码规范开发代码，提高软件可维护性。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课堂运用主要运用讲授法和案例法开展教学，辅以启发式提问拓宽学生学习思路。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讲解软件测试的知识。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课后：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复习，做习题和实验。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（二）实践教学</w:t>
      </w:r>
    </w:p>
    <w:tbl>
      <w:tblPr>
        <w:tblStyle w:val="8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系统流程图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widowControl/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了解系统流程图的作用；</w:t>
            </w:r>
            <w:r>
              <w:t>系统流程图主要描述系统的整体结构，包括子系统的构成和连接关系、系统数据信息的流动和系统与外部的交互，系统流程图应用在系统架构阶段；</w:t>
            </w:r>
          </w:p>
          <w:p>
            <w:pPr>
              <w:adjustRightInd w:val="0"/>
            </w:pPr>
            <w:r>
              <w:rPr>
                <w:rFonts w:hint="eastAsia"/>
              </w:rPr>
              <w:t>掌握系统流程图和数据流图的绘制方法，能根据需求绘制。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系统流程图的绘制。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通过系统流程图的学习，要求学生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必须坚</w:t>
            </w:r>
            <w:r>
              <w:rPr>
                <w:rFonts w:hint="eastAsia"/>
                <w:color w:val="333333"/>
                <w:sz w:val="21"/>
                <w:szCs w:val="21"/>
              </w:rPr>
              <w:t>持实事求实、严谨的科学态度。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需求分析（数据流图和用例图）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</w:rPr>
              <w:t xml:space="preserve"> 掌握数据流图和用例图的绘制方法，能根据需求，绘制正确的用例图（包括用例描述）。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用例图的绘制和用例描述。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通过介绍需求分析的重要性和需求分析的步骤，</w:t>
            </w:r>
            <w:r>
              <w:rPr>
                <w:rFonts w:hint="eastAsia"/>
                <w:color w:val="000000"/>
                <w:szCs w:val="21"/>
              </w:rPr>
              <w:t>培养学生认真分析问题和严谨的治学态度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总体设计（软件结构图）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：掌握结构化的总体设计方法。会将数据流图转化为软件结构图。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数据流图转化为软件结构图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：通过总体结构图的实验，要求学生</w:t>
            </w:r>
            <w:r>
              <w:rPr>
                <w:rFonts w:hint="eastAsia"/>
                <w:color w:val="333333"/>
                <w:sz w:val="21"/>
                <w:szCs w:val="21"/>
              </w:rPr>
              <w:t>坚持实事求实、严谨的科学态度同时要有灵活多变的设计思维。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总体设计（类图）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：掌握面向对象的总体设计方法，会画包图。类图，设计数据库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类图的绘制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通过合理分析数据库的概念结构和类图，</w:t>
            </w:r>
            <w:r>
              <w:rPr>
                <w:rFonts w:hint="eastAsia"/>
                <w:color w:val="000000"/>
                <w:szCs w:val="21"/>
              </w:rPr>
              <w:t>指导学生积极探索，培养善于发现并勇于创新的能力。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详细设计（活动图和流程图）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</w:rPr>
              <w:t>了解正规程序、基本程序的作用；掌握程序流程图的表示方法。区分活动图和流程图。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区分活动图和流程图。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通过用活动图合理分析软件的交互流程，</w:t>
            </w:r>
            <w:r>
              <w:rPr>
                <w:rFonts w:hint="eastAsia"/>
                <w:color w:val="000000"/>
                <w:szCs w:val="21"/>
              </w:rPr>
              <w:t>指导学生积极探索，培养善于发现并勇于创新的能力。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详细设计（判定表和判定树）</w:t>
            </w:r>
          </w:p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</w:rPr>
              <w:t>了解结构化语言、判定表、判定树的作用，掌握结构化语言、判定表、判定树的表示方法。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各种设计表示法的掌握。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：通过设计表示法的学习，要求学生</w:t>
            </w:r>
            <w:r>
              <w:rPr>
                <w:rFonts w:hint="eastAsia"/>
                <w:color w:val="333333"/>
                <w:sz w:val="21"/>
                <w:szCs w:val="21"/>
              </w:rPr>
              <w:t>必须坚持实事求实、严谨的科学态度。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详细设计（时序图）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t>了解面向对象的设计类型、掌握顺序图的表示方法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时序图的绘制。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通过用时序图合理分析软件的消息顺序，</w:t>
            </w:r>
            <w:r>
              <w:rPr>
                <w:rFonts w:hint="eastAsia"/>
                <w:color w:val="000000"/>
                <w:szCs w:val="21"/>
              </w:rPr>
              <w:t>指导学生积极探索，培养善于发现并勇于创新的能力。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软件测试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：掌握软件测试方法和设计测试用例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掌握白盒测试和黑盒测试方法。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：通过测试软件当中的问题，</w:t>
            </w:r>
            <w:r>
              <w:rPr>
                <w:rFonts w:hint="eastAsia"/>
                <w:color w:val="333333"/>
                <w:sz w:val="21"/>
                <w:szCs w:val="21"/>
              </w:rPr>
              <w:t>要求学生处理做软件必须坚持实事求实、严谨的科学态度。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须完成实验报告。实验报告须有详细的实验记录。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五、学生学习成效评估方式及标准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考核与评价是对课程教学目标中的知识目标、能力目标和素质目标等进行综合评价。在本课程中，学生的最终成绩是由平时成绩、期末考试等两个部分组成。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1.平时成绩（占总成绩的30%）：采用百分制。平时成绩分作业、实验报告成绩和考勤</w:t>
      </w:r>
      <w:bookmarkStart w:id="1" w:name="_GoBack"/>
      <w:bookmarkEnd w:id="1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</w:rPr>
        <w:t>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</w:rPr>
              <w:t>1.作业；2.实验；3.考勤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。2.实验报告画图90%以上正确。3.无缺勤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。2.实验报告画图80%以上正确。3.无缺勤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。2.实验报告画图70%以上正确。3.无缺勤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。2.实验报告画图60%以上正确。3.无缺勤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。2.实验报告画图40%以上不正确。3.有缺勤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2.期末考试（占总成绩的70%）：采用百分制。期末考试的考核内容、题型和分值分配情况请见下表：</w:t>
      </w:r>
    </w:p>
    <w:tbl>
      <w:tblPr>
        <w:tblStyle w:val="8"/>
        <w:tblW w:w="88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088"/>
        <w:gridCol w:w="843"/>
        <w:gridCol w:w="798"/>
        <w:gridCol w:w="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ind w:firstLine="210" w:firstLineChars="10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概述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rFonts w:ascii="Microsoft YaHei UI" w:hAnsi="Microsoft YaHei UI" w:cs="Microsoft YaHei UI" w:eastAsiaTheme="minorEastAsia"/>
                <w:color w:val="333333"/>
                <w:spacing w:val="7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(1)软件工程的产生、软件危机；(2)软件工程的基本概念、内容、基本原理；(3)软件生命周期(4)软件开发模型的特点及应用范围。</w:t>
            </w:r>
          </w:p>
          <w:p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基本理论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(1)软件工程过程  (2)软件生命周期过程 （3）软件生命周期模型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可行性研究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 xml:space="preserve">(1)软件的可行性研究；(2)可行性研究工具的使用，用数据流图进行逻辑建模，用系统流程图进行物理建模；(3)制定软件开发计划。 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结构化软件开发方法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（1）掌握结构化的需求分析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（2）掌握结构化的总体设计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（3）掌握结构化的详细设计方法。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问答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面向对象软件开发方法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（1）掌握面向对象分析方法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（2）掌握面向对象设计方法。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问答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实现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（1）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选择编程语言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（2）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编码风格。</w:t>
            </w:r>
          </w:p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问答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测试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（1）</w:t>
            </w:r>
            <w:r>
              <w:rPr>
                <w:rFonts w:hint="eastAsia"/>
                <w:color w:val="000000"/>
                <w:sz w:val="21"/>
                <w:szCs w:val="21"/>
              </w:rPr>
              <w:t>软件测试目标和原则；（2）软件测试方法，主要包括白盒测试和黑盒测试方法；（3）软件测试过程。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3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</w:tbl>
    <w:p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pStyle w:val="12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教学安排及要求</w:t>
      </w:r>
    </w:p>
    <w:tbl>
      <w:tblPr>
        <w:tblStyle w:val="9"/>
        <w:tblpPr w:leftFromText="180" w:rightFromText="180" w:vertAnchor="text" w:horzAnchor="page" w:tblpX="1598" w:tblpY="198"/>
        <w:tblOverlap w:val="never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477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4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职称：助教及以上          学历（位）：研究生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4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周次：1-16 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节次：3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4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4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线上方式及时间安排：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线下地点及时间安排：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 xml:space="preserve"> 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[1]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海藩.软件工程导论（第6版）[M].北京:清华大学出版社,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年2月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[2]李代平，杨成义 软件工程（第4版）[M].北京:清华大学出版社,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21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[1]吕云翔， 赵天宇.UML面向对象分析，建模与设计（第2版）[M].北京:清华大学出版社2021年8月</w:t>
      </w:r>
    </w:p>
    <w:p>
      <w:pPr>
        <w:spacing w:line="360" w:lineRule="auto"/>
        <w:ind w:firstLine="420" w:firstLineChars="200"/>
        <w:rPr>
          <w:bCs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[2]李代平，杨成义 软件工程习题解答（第4版）[M].北京:清华大学出版社,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21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1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.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</w:rPr>
        <w:t>肖虹</w:t>
      </w:r>
    </w:p>
    <w:p>
      <w:pPr>
        <w:spacing w:line="360" w:lineRule="auto"/>
        <w:ind w:firstLine="5040" w:firstLineChars="2400"/>
        <w:rPr>
          <w:rFonts w:hint="default" w:eastAsia="宋体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</w:rPr>
        <w:t>杨许亮 聂华北 张伟明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系（教研室）主任：王浩亮</w:t>
      </w:r>
    </w:p>
    <w:p>
      <w:pPr>
        <w:spacing w:line="360" w:lineRule="auto"/>
        <w:ind w:firstLine="5775" w:firstLineChars="2750"/>
        <w:rPr>
          <w:rFonts w:hint="eastAsia" w:eastAsia="宋体"/>
          <w:b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</w:rPr>
        <w:t>郭松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5D12130"/>
    <w:multiLevelType w:val="singleLevel"/>
    <w:tmpl w:val="15D121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wNjI4MzYwZWJjYmRmNDFhOGE3NmFmYTU1NmM5ODgifQ=="/>
  </w:docVars>
  <w:rsids>
    <w:rsidRoot w:val="73893650"/>
    <w:rsid w:val="00296969"/>
    <w:rsid w:val="002F3CBE"/>
    <w:rsid w:val="00334401"/>
    <w:rsid w:val="00425962"/>
    <w:rsid w:val="00437C1E"/>
    <w:rsid w:val="004615E8"/>
    <w:rsid w:val="005D79C7"/>
    <w:rsid w:val="007F1413"/>
    <w:rsid w:val="00831AA2"/>
    <w:rsid w:val="009C25B6"/>
    <w:rsid w:val="00A66BB2"/>
    <w:rsid w:val="00AC741A"/>
    <w:rsid w:val="00CC66A2"/>
    <w:rsid w:val="00E45B05"/>
    <w:rsid w:val="00E64D24"/>
    <w:rsid w:val="039E42CB"/>
    <w:rsid w:val="06505348"/>
    <w:rsid w:val="073168C2"/>
    <w:rsid w:val="07A52C81"/>
    <w:rsid w:val="080C2A44"/>
    <w:rsid w:val="0B0E6800"/>
    <w:rsid w:val="0B642EAF"/>
    <w:rsid w:val="0C9A4243"/>
    <w:rsid w:val="0D255F1B"/>
    <w:rsid w:val="0EE224C2"/>
    <w:rsid w:val="0F066C07"/>
    <w:rsid w:val="113C1465"/>
    <w:rsid w:val="127F36C7"/>
    <w:rsid w:val="150F45F7"/>
    <w:rsid w:val="15A07D16"/>
    <w:rsid w:val="173238B4"/>
    <w:rsid w:val="1901189F"/>
    <w:rsid w:val="1AFC6A9A"/>
    <w:rsid w:val="1CA92C52"/>
    <w:rsid w:val="1F6A6AAA"/>
    <w:rsid w:val="220F56C4"/>
    <w:rsid w:val="224544E4"/>
    <w:rsid w:val="227C71AD"/>
    <w:rsid w:val="27501099"/>
    <w:rsid w:val="27A10B8D"/>
    <w:rsid w:val="27B655BA"/>
    <w:rsid w:val="2BD73FEE"/>
    <w:rsid w:val="2BED1A04"/>
    <w:rsid w:val="2BEE68D3"/>
    <w:rsid w:val="2E717039"/>
    <w:rsid w:val="2FAF6281"/>
    <w:rsid w:val="304035C7"/>
    <w:rsid w:val="306D17A4"/>
    <w:rsid w:val="310D3E47"/>
    <w:rsid w:val="32645648"/>
    <w:rsid w:val="336647E3"/>
    <w:rsid w:val="348B45C9"/>
    <w:rsid w:val="351668A1"/>
    <w:rsid w:val="367C7E61"/>
    <w:rsid w:val="37D35C79"/>
    <w:rsid w:val="38D520F0"/>
    <w:rsid w:val="3A78680C"/>
    <w:rsid w:val="3ADD4E57"/>
    <w:rsid w:val="3B883EF4"/>
    <w:rsid w:val="3CA11F9D"/>
    <w:rsid w:val="3CCA1599"/>
    <w:rsid w:val="3CD7196D"/>
    <w:rsid w:val="3DA9265A"/>
    <w:rsid w:val="40944855"/>
    <w:rsid w:val="42A710B9"/>
    <w:rsid w:val="431322D0"/>
    <w:rsid w:val="456A4BB4"/>
    <w:rsid w:val="4A1E4FAF"/>
    <w:rsid w:val="4E2F6BAB"/>
    <w:rsid w:val="4EAB2EBA"/>
    <w:rsid w:val="4F860A4D"/>
    <w:rsid w:val="4FA3397D"/>
    <w:rsid w:val="5064368A"/>
    <w:rsid w:val="50B20048"/>
    <w:rsid w:val="51B45FA5"/>
    <w:rsid w:val="5273764D"/>
    <w:rsid w:val="5285190D"/>
    <w:rsid w:val="53530C46"/>
    <w:rsid w:val="54114764"/>
    <w:rsid w:val="55782BE6"/>
    <w:rsid w:val="56F1036C"/>
    <w:rsid w:val="57B65C47"/>
    <w:rsid w:val="581E531D"/>
    <w:rsid w:val="58C529E8"/>
    <w:rsid w:val="5A0F4ABC"/>
    <w:rsid w:val="5A230E97"/>
    <w:rsid w:val="5C37035E"/>
    <w:rsid w:val="5ED151B0"/>
    <w:rsid w:val="5F9105FD"/>
    <w:rsid w:val="62715592"/>
    <w:rsid w:val="63312626"/>
    <w:rsid w:val="63894210"/>
    <w:rsid w:val="64B662D8"/>
    <w:rsid w:val="65061B3F"/>
    <w:rsid w:val="657512E8"/>
    <w:rsid w:val="67C8653E"/>
    <w:rsid w:val="69D85577"/>
    <w:rsid w:val="6C982046"/>
    <w:rsid w:val="6CBA4A11"/>
    <w:rsid w:val="6D593FA6"/>
    <w:rsid w:val="6DAB07BD"/>
    <w:rsid w:val="6E2B54C8"/>
    <w:rsid w:val="729975EA"/>
    <w:rsid w:val="72E4155E"/>
    <w:rsid w:val="73893650"/>
    <w:rsid w:val="78CA3FC3"/>
    <w:rsid w:val="79AF1C7D"/>
    <w:rsid w:val="7ACA7190"/>
    <w:rsid w:val="7B3A45AC"/>
    <w:rsid w:val="7CF15DEB"/>
    <w:rsid w:val="7EF271AE"/>
    <w:rsid w:val="7F105FAE"/>
    <w:rsid w:val="7F8751DD"/>
    <w:rsid w:val="7FA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link w:val="14"/>
    <w:qFormat/>
    <w:uiPriority w:val="1"/>
    <w:pPr>
      <w:ind w:left="150"/>
    </w:pPr>
    <w:rPr>
      <w:sz w:val="20"/>
      <w:szCs w:val="20"/>
      <w:lang w:val="zh-CN" w:bidi="zh-CN"/>
    </w:rPr>
  </w:style>
  <w:style w:type="paragraph" w:styleId="4">
    <w:name w:val="footer"/>
    <w:basedOn w:val="1"/>
    <w:link w:val="16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论文规范一级标题"/>
    <w:basedOn w:val="7"/>
    <w:autoRedefine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4">
    <w:name w:val="正文文本 Char"/>
    <w:basedOn w:val="10"/>
    <w:link w:val="3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15">
    <w:name w:val="页眉 Char"/>
    <w:basedOn w:val="10"/>
    <w:link w:val="5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16">
    <w:name w:val="页脚 Char"/>
    <w:basedOn w:val="10"/>
    <w:link w:val="4"/>
    <w:autoRedefine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1049</Words>
  <Characters>5981</Characters>
  <Lines>49</Lines>
  <Paragraphs>14</Paragraphs>
  <TotalTime>56</TotalTime>
  <ScaleCrop>false</ScaleCrop>
  <LinksUpToDate>false</LinksUpToDate>
  <CharactersWithSpaces>7016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2021-11-05T09:34:00Z</dcterms:created>
  <dc:creator>carol</dc:creator>
  <cp:lastModifiedBy>applehong</cp:lastModifiedBy>
  <dcterms:modified xsi:type="dcterms:W3CDTF">2024-03-04T08:00:33Z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7E81145E3B1444428831ACDF61A28365</vt:lpwstr>
  </property>
</Properties>
</file>