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9692" w14:textId="77777777" w:rsidR="0092234F" w:rsidRPr="002177AB" w:rsidRDefault="000C09E1">
      <w:pPr>
        <w:pStyle w:val="a3"/>
        <w:jc w:val="center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</w:rPr>
      </w:pPr>
      <w:r w:rsidRPr="002177AB">
        <w:rPr>
          <w:rFonts w:ascii="Times New Roman" w:eastAsiaTheme="minorEastAsia" w:hAnsiTheme="minorEastAsia" w:cs="Times New Roman"/>
          <w:b/>
          <w:color w:val="000000" w:themeColor="text1"/>
          <w:sz w:val="32"/>
          <w:szCs w:val="32"/>
        </w:rPr>
        <w:t>《</w:t>
      </w:r>
      <w:r w:rsidR="00B30F96" w:rsidRPr="002177AB">
        <w:rPr>
          <w:rFonts w:ascii="Times New Roman" w:eastAsiaTheme="minorEastAsia" w:hAnsiTheme="minorEastAsia" w:cs="Times New Roman"/>
          <w:b/>
          <w:color w:val="000000" w:themeColor="text1"/>
          <w:sz w:val="32"/>
          <w:szCs w:val="32"/>
        </w:rPr>
        <w:t>物联网通信技术</w:t>
      </w:r>
      <w:r w:rsidRPr="002177AB">
        <w:rPr>
          <w:rFonts w:ascii="Times New Roman" w:eastAsiaTheme="minorEastAsia" w:hAnsiTheme="minorEastAsia" w:cs="Times New Roman"/>
          <w:b/>
          <w:color w:val="000000" w:themeColor="text1"/>
          <w:sz w:val="32"/>
          <w:szCs w:val="32"/>
        </w:rPr>
        <w:t>课程设计》教学大纲</w:t>
      </w:r>
    </w:p>
    <w:p w14:paraId="6DBE24A5" w14:textId="77777777" w:rsidR="0092234F" w:rsidRPr="002177AB" w:rsidRDefault="009223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90C454" w14:textId="77777777" w:rsidR="0092234F" w:rsidRPr="002177AB" w:rsidRDefault="000C09E1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479"/>
        <w:gridCol w:w="1211"/>
        <w:gridCol w:w="1559"/>
        <w:gridCol w:w="1605"/>
        <w:gridCol w:w="1514"/>
      </w:tblGrid>
      <w:tr w:rsidR="0092234F" w:rsidRPr="002177AB" w14:paraId="532AB340" w14:textId="77777777">
        <w:trPr>
          <w:trHeight w:val="354"/>
        </w:trPr>
        <w:tc>
          <w:tcPr>
            <w:tcW w:w="1529" w:type="dxa"/>
            <w:vAlign w:val="center"/>
          </w:tcPr>
          <w:p w14:paraId="76C8A40D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vAlign w:val="center"/>
          </w:tcPr>
          <w:p w14:paraId="0A4A8940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sz w:val="21"/>
                <w:szCs w:val="21"/>
              </w:rPr>
              <w:t>专业必修课程</w:t>
            </w:r>
          </w:p>
        </w:tc>
        <w:tc>
          <w:tcPr>
            <w:tcW w:w="1211" w:type="dxa"/>
            <w:vAlign w:val="center"/>
          </w:tcPr>
          <w:p w14:paraId="68801FE8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16550850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14:paraId="572C904C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63A88607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sz w:val="21"/>
                <w:szCs w:val="21"/>
              </w:rPr>
              <w:t>必修</w:t>
            </w:r>
          </w:p>
        </w:tc>
      </w:tr>
      <w:tr w:rsidR="0092234F" w:rsidRPr="002177AB" w14:paraId="61EEF942" w14:textId="77777777">
        <w:trPr>
          <w:trHeight w:val="371"/>
        </w:trPr>
        <w:tc>
          <w:tcPr>
            <w:tcW w:w="1529" w:type="dxa"/>
            <w:vAlign w:val="center"/>
          </w:tcPr>
          <w:p w14:paraId="282B8FFE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 w14:paraId="2A3FD2C6" w14:textId="77777777" w:rsidR="0092234F" w:rsidRPr="002177AB" w:rsidRDefault="00B30F96" w:rsidP="00B30F96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sz w:val="21"/>
                <w:szCs w:val="21"/>
              </w:rPr>
              <w:t>物联网通信技术</w:t>
            </w:r>
            <w:r w:rsidR="000C09E1" w:rsidRPr="002177AB">
              <w:rPr>
                <w:rFonts w:ascii="Times New Roman" w:cs="Times New Roman"/>
                <w:sz w:val="21"/>
                <w:szCs w:val="21"/>
              </w:rPr>
              <w:t>课程设计</w:t>
            </w:r>
          </w:p>
        </w:tc>
        <w:tc>
          <w:tcPr>
            <w:tcW w:w="1559" w:type="dxa"/>
            <w:vAlign w:val="center"/>
          </w:tcPr>
          <w:p w14:paraId="6D85C50D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3FE57CBB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hAnsi="Times New Roman" w:cs="Times New Roman"/>
              </w:rPr>
              <w:t xml:space="preserve">Project of </w:t>
            </w:r>
            <w:r w:rsidR="00D14CF0" w:rsidRPr="002177AB">
              <w:rPr>
                <w:rFonts w:ascii="Times New Roman" w:hAnsi="Times New Roman" w:cs="Times New Roman"/>
              </w:rPr>
              <w:t>Internet of Things Communication Technology</w:t>
            </w:r>
          </w:p>
        </w:tc>
      </w:tr>
      <w:tr w:rsidR="0092234F" w:rsidRPr="002177AB" w14:paraId="6B2CAE77" w14:textId="77777777">
        <w:trPr>
          <w:trHeight w:val="371"/>
        </w:trPr>
        <w:tc>
          <w:tcPr>
            <w:tcW w:w="1529" w:type="dxa"/>
            <w:vAlign w:val="center"/>
          </w:tcPr>
          <w:p w14:paraId="27DD4553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 w14:paraId="6EB94DA7" w14:textId="7A5A805C" w:rsidR="0092234F" w:rsidRPr="002177AB" w:rsidRDefault="00821F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H35B130Y</w:t>
            </w:r>
          </w:p>
        </w:tc>
        <w:tc>
          <w:tcPr>
            <w:tcW w:w="1559" w:type="dxa"/>
            <w:vAlign w:val="center"/>
          </w:tcPr>
          <w:p w14:paraId="55E4EAF7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4A16E3C4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sz w:val="21"/>
                <w:szCs w:val="21"/>
              </w:rPr>
              <w:t>物联网工程</w:t>
            </w:r>
          </w:p>
        </w:tc>
      </w:tr>
      <w:tr w:rsidR="0092234F" w:rsidRPr="002177AB" w14:paraId="6C65D65A" w14:textId="77777777">
        <w:trPr>
          <w:trHeight w:val="90"/>
        </w:trPr>
        <w:tc>
          <w:tcPr>
            <w:tcW w:w="1529" w:type="dxa"/>
            <w:vAlign w:val="center"/>
          </w:tcPr>
          <w:p w14:paraId="2C2E0A63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 w14:paraId="7D5134E1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2F668F6E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0C9933D3" w14:textId="77777777" w:rsidR="0092234F" w:rsidRPr="002177AB" w:rsidRDefault="00D14CF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sz w:val="21"/>
                <w:szCs w:val="21"/>
              </w:rPr>
              <w:t>物联网通信技术</w:t>
            </w:r>
          </w:p>
        </w:tc>
      </w:tr>
      <w:tr w:rsidR="006F37DD" w:rsidRPr="002177AB" w14:paraId="74EE70DD" w14:textId="77777777" w:rsidTr="006F37DD">
        <w:trPr>
          <w:trHeight w:val="358"/>
        </w:trPr>
        <w:tc>
          <w:tcPr>
            <w:tcW w:w="1529" w:type="dxa"/>
            <w:vAlign w:val="center"/>
          </w:tcPr>
          <w:p w14:paraId="19DD3D73" w14:textId="77777777" w:rsidR="006F37DD" w:rsidRPr="002177AB" w:rsidRDefault="006F37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 w14:paraId="578B16E7" w14:textId="77777777" w:rsidR="006F37DD" w:rsidRPr="002177AB" w:rsidRDefault="006F37DD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2177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14:paraId="0DFA899E" w14:textId="77777777" w:rsidR="006F37DD" w:rsidRPr="002177AB" w:rsidRDefault="006F3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 w14:paraId="58F61E1F" w14:textId="1354273E" w:rsidR="006F37DD" w:rsidRPr="002177AB" w:rsidRDefault="006F37DD" w:rsidP="002F5E87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2177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92234F" w:rsidRPr="002177AB" w14:paraId="0D6EC75A" w14:textId="77777777">
        <w:trPr>
          <w:trHeight w:val="332"/>
        </w:trPr>
        <w:tc>
          <w:tcPr>
            <w:tcW w:w="4219" w:type="dxa"/>
            <w:gridSpan w:val="3"/>
            <w:vAlign w:val="center"/>
          </w:tcPr>
          <w:p w14:paraId="20CFAD9F" w14:textId="77777777" w:rsidR="0092234F" w:rsidRPr="002177AB" w:rsidRDefault="000C09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5A4468A1" w14:textId="7256D153" w:rsidR="0092234F" w:rsidRPr="002177AB" w:rsidRDefault="00821F8C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 w:themeColor="text1"/>
                <w:sz w:val="21"/>
                <w:szCs w:val="21"/>
              </w:rPr>
              <w:t>人工智能</w:t>
            </w:r>
            <w:r w:rsidR="000C09E1"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学院</w:t>
            </w:r>
          </w:p>
        </w:tc>
      </w:tr>
    </w:tbl>
    <w:p w14:paraId="6DE27985" w14:textId="77777777" w:rsidR="00D14CF0" w:rsidRPr="002177AB" w:rsidRDefault="00D14CF0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5CDB81" w14:textId="77777777" w:rsidR="0092234F" w:rsidRPr="002177AB" w:rsidRDefault="000C09E1">
      <w:pPr>
        <w:ind w:firstLineChars="200" w:firstLine="562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</w:rPr>
      </w:pPr>
      <w:r w:rsidRPr="0021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二、</w:t>
      </w:r>
      <w:r w:rsidRPr="002177AB">
        <w:rPr>
          <w:rFonts w:ascii="Times New Roman" w:eastAsiaTheme="minorEastAsia" w:hAnsiTheme="minorEastAsia" w:cs="Times New Roman"/>
          <w:b/>
          <w:color w:val="000000" w:themeColor="text1"/>
          <w:sz w:val="32"/>
          <w:szCs w:val="32"/>
        </w:rPr>
        <w:t>课程简介</w:t>
      </w:r>
    </w:p>
    <w:p w14:paraId="38891F00" w14:textId="282927EF" w:rsidR="00FC3339" w:rsidRPr="002177AB" w:rsidRDefault="000C09E1" w:rsidP="000C196C">
      <w:pPr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 w:rsidRPr="002177AB">
        <w:rPr>
          <w:rFonts w:ascii="Times New Roman" w:cs="Times New Roman"/>
          <w:sz w:val="21"/>
          <w:szCs w:val="21"/>
        </w:rPr>
        <w:t>《</w:t>
      </w:r>
      <w:r w:rsidR="00D14CF0" w:rsidRPr="002177AB">
        <w:rPr>
          <w:rFonts w:ascii="Times New Roman" w:cs="Times New Roman"/>
          <w:sz w:val="21"/>
          <w:szCs w:val="21"/>
        </w:rPr>
        <w:t>物联网通信技术</w:t>
      </w:r>
      <w:r w:rsidRPr="002177AB">
        <w:rPr>
          <w:rFonts w:ascii="Times New Roman" w:cs="Times New Roman"/>
          <w:sz w:val="21"/>
          <w:szCs w:val="21"/>
        </w:rPr>
        <w:t>课程设计》是物联网工程专业</w:t>
      </w:r>
      <w:r w:rsidR="00D14CF0" w:rsidRPr="002177AB">
        <w:rPr>
          <w:rFonts w:ascii="Times New Roman" w:cs="Times New Roman"/>
          <w:sz w:val="21"/>
          <w:szCs w:val="21"/>
        </w:rPr>
        <w:t>的一门专业必修课程，是</w:t>
      </w:r>
      <w:r w:rsidRPr="002177AB">
        <w:rPr>
          <w:rFonts w:ascii="Times New Roman" w:cs="Times New Roman"/>
          <w:sz w:val="21"/>
          <w:szCs w:val="21"/>
        </w:rPr>
        <w:t>学生在学习完《</w:t>
      </w:r>
      <w:r w:rsidR="00D14CF0" w:rsidRPr="002177AB">
        <w:rPr>
          <w:rFonts w:ascii="Times New Roman" w:cs="Times New Roman"/>
          <w:sz w:val="21"/>
          <w:szCs w:val="21"/>
        </w:rPr>
        <w:t>物联网通信技术</w:t>
      </w:r>
      <w:r w:rsidRPr="002177AB">
        <w:rPr>
          <w:rFonts w:ascii="Times New Roman" w:cs="Times New Roman"/>
          <w:sz w:val="21"/>
          <w:szCs w:val="21"/>
        </w:rPr>
        <w:t>》等课程之后的一个重要的实践环节。</w:t>
      </w:r>
      <w:r w:rsidR="002177AB" w:rsidRPr="002177AB">
        <w:rPr>
          <w:rFonts w:ascii="Times New Roman" w:cs="Times New Roman"/>
          <w:sz w:val="21"/>
          <w:szCs w:val="21"/>
        </w:rPr>
        <w:t>本课程</w:t>
      </w:r>
      <w:r w:rsidRPr="002177AB">
        <w:rPr>
          <w:rFonts w:ascii="Times New Roman" w:cs="Times New Roman"/>
          <w:sz w:val="21"/>
          <w:szCs w:val="21"/>
        </w:rPr>
        <w:t>要求学生在教师的指导下，综合运用已学过的</w:t>
      </w:r>
      <w:r w:rsidR="002177AB" w:rsidRPr="002177AB">
        <w:rPr>
          <w:rFonts w:ascii="Times New Roman" w:cs="Times New Roman"/>
          <w:sz w:val="21"/>
          <w:szCs w:val="21"/>
        </w:rPr>
        <w:t>各种物联网通信技术的</w:t>
      </w:r>
      <w:r w:rsidRPr="002177AB">
        <w:rPr>
          <w:rFonts w:ascii="Times New Roman" w:cs="Times New Roman"/>
          <w:sz w:val="21"/>
          <w:szCs w:val="21"/>
        </w:rPr>
        <w:t>知识和技能，独立完成一项较为完整、并具有一定难度的课程设计任务</w:t>
      </w:r>
      <w:r w:rsidR="00D14CF0" w:rsidRPr="002177AB">
        <w:rPr>
          <w:rFonts w:ascii="Times New Roman" w:cs="Times New Roman"/>
          <w:sz w:val="21"/>
          <w:szCs w:val="21"/>
        </w:rPr>
        <w:t>，</w:t>
      </w:r>
      <w:r w:rsidRPr="002177AB">
        <w:rPr>
          <w:rFonts w:ascii="Times New Roman" w:cs="Times New Roman"/>
          <w:sz w:val="21"/>
          <w:szCs w:val="21"/>
        </w:rPr>
        <w:t>使学生初步掌握一个完整</w:t>
      </w:r>
      <w:r w:rsidR="002177AB" w:rsidRPr="002177AB">
        <w:rPr>
          <w:rFonts w:ascii="Times New Roman" w:cs="Times New Roman"/>
          <w:sz w:val="21"/>
          <w:szCs w:val="21"/>
        </w:rPr>
        <w:t>的关于物联网通信技术</w:t>
      </w:r>
      <w:r w:rsidRPr="002177AB">
        <w:rPr>
          <w:rFonts w:ascii="Times New Roman" w:cs="Times New Roman"/>
          <w:sz w:val="21"/>
          <w:szCs w:val="21"/>
        </w:rPr>
        <w:t>应用的设计与实现。课程的目的在于通过《</w:t>
      </w:r>
      <w:r w:rsidR="002177AB" w:rsidRPr="002177AB">
        <w:rPr>
          <w:rFonts w:ascii="Times New Roman" w:cs="Times New Roman"/>
          <w:sz w:val="21"/>
          <w:szCs w:val="21"/>
        </w:rPr>
        <w:t>物联网通信技术</w:t>
      </w:r>
      <w:r w:rsidRPr="002177AB">
        <w:rPr>
          <w:rFonts w:ascii="Times New Roman" w:cs="Times New Roman"/>
          <w:sz w:val="21"/>
          <w:szCs w:val="21"/>
        </w:rPr>
        <w:t>课程设计》的实践训练，使学生掌握</w:t>
      </w:r>
      <w:r w:rsidR="002177AB" w:rsidRPr="002177AB">
        <w:rPr>
          <w:rFonts w:ascii="Times New Roman" w:cs="Times New Roman"/>
          <w:sz w:val="21"/>
          <w:szCs w:val="21"/>
        </w:rPr>
        <w:t>物联网通信技术系统的实操能力，在面对各类物联网通信控制的工程要求时，能自行完成解决方案的提供及实际工程项目的设计</w:t>
      </w:r>
      <w:r w:rsidRPr="002177AB">
        <w:rPr>
          <w:rFonts w:ascii="Times New Roman" w:cs="Times New Roman"/>
          <w:sz w:val="21"/>
          <w:szCs w:val="21"/>
        </w:rPr>
        <w:t>与调试。</w:t>
      </w:r>
    </w:p>
    <w:p w14:paraId="7F770F80" w14:textId="77777777" w:rsidR="00D14CF0" w:rsidRPr="002177AB" w:rsidRDefault="00D14CF0" w:rsidP="00D14CF0">
      <w:pPr>
        <w:spacing w:line="360" w:lineRule="auto"/>
        <w:ind w:firstLineChars="200" w:firstLine="440"/>
        <w:rPr>
          <w:rFonts w:ascii="Times New Roman" w:hAnsi="Times New Roman" w:cs="Times New Roman"/>
        </w:rPr>
      </w:pPr>
    </w:p>
    <w:p w14:paraId="159A8CCD" w14:textId="77777777" w:rsidR="0092234F" w:rsidRPr="002177AB" w:rsidRDefault="000C09E1" w:rsidP="00FC3339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92234F" w:rsidRPr="00E843E2" w14:paraId="31D706C7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65184C24" w14:textId="77777777" w:rsidR="0092234F" w:rsidRPr="00E843E2" w:rsidRDefault="000C09E1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702DFFB4" w14:textId="77777777" w:rsidR="0092234F" w:rsidRPr="00E843E2" w:rsidRDefault="000C09E1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2FB79B8C" w14:textId="77777777" w:rsidR="0092234F" w:rsidRPr="00E843E2" w:rsidRDefault="000C09E1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92234F" w:rsidRPr="00E843E2" w14:paraId="269FC230" w14:textId="77777777">
        <w:trPr>
          <w:trHeight w:val="849"/>
        </w:trPr>
        <w:tc>
          <w:tcPr>
            <w:tcW w:w="534" w:type="dxa"/>
            <w:vAlign w:val="center"/>
          </w:tcPr>
          <w:p w14:paraId="212BCD9F" w14:textId="77777777" w:rsidR="0092234F" w:rsidRPr="00E843E2" w:rsidRDefault="000C09E1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知</w:t>
            </w:r>
          </w:p>
          <w:p w14:paraId="287C119F" w14:textId="77777777" w:rsidR="0092234F" w:rsidRPr="00E843E2" w:rsidRDefault="000C09E1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识</w:t>
            </w:r>
          </w:p>
          <w:p w14:paraId="3ABCD7D4" w14:textId="77777777" w:rsidR="0092234F" w:rsidRPr="00E843E2" w:rsidRDefault="000C09E1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目</w:t>
            </w:r>
          </w:p>
          <w:p w14:paraId="79B0BC66" w14:textId="77777777" w:rsidR="0092234F" w:rsidRPr="00E843E2" w:rsidRDefault="000C09E1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 w14:paraId="0C3893D6" w14:textId="51713650" w:rsidR="0092234F" w:rsidRPr="00E843E2" w:rsidRDefault="000C09E1" w:rsidP="002177AB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bCs/>
                <w:sz w:val="21"/>
                <w:szCs w:val="21"/>
              </w:rPr>
              <w:t>目标</w:t>
            </w:r>
            <w:r w:rsidRPr="00E843E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Pr="00E843E2">
              <w:rPr>
                <w:rFonts w:ascii="Times New Roman" w:cs="Times New Roman"/>
                <w:b/>
                <w:bCs/>
                <w:sz w:val="21"/>
                <w:szCs w:val="21"/>
              </w:rPr>
              <w:t>：</w:t>
            </w:r>
            <w:r w:rsidR="00E843E2" w:rsidRPr="00E843E2">
              <w:rPr>
                <w:rFonts w:ascii="Times New Roman" w:cs="Times New Roman"/>
                <w:sz w:val="21"/>
                <w:szCs w:val="21"/>
              </w:rPr>
              <w:t>掌握</w:t>
            </w:r>
            <w:r w:rsidR="00E843E2" w:rsidRPr="00E843E2">
              <w:rPr>
                <w:rFonts w:hint="eastAsia"/>
                <w:sz w:val="21"/>
                <w:szCs w:val="21"/>
              </w:rPr>
              <w:t>物联网通信技术</w:t>
            </w:r>
            <w:r w:rsidR="00E843E2" w:rsidRPr="00E843E2">
              <w:rPr>
                <w:rFonts w:ascii="Times New Roman" w:cs="Times New Roman"/>
                <w:sz w:val="21"/>
                <w:szCs w:val="21"/>
              </w:rPr>
              <w:t>的基本概念、基本理论及基本方法；掌握</w:t>
            </w:r>
            <w:r w:rsidR="00E843E2" w:rsidRPr="00E843E2">
              <w:rPr>
                <w:rFonts w:hint="eastAsia"/>
                <w:sz w:val="21"/>
                <w:szCs w:val="21"/>
              </w:rPr>
              <w:t>物联网通信技术</w:t>
            </w:r>
            <w:r w:rsidR="00E843E2" w:rsidRPr="00E843E2">
              <w:rPr>
                <w:rFonts w:ascii="Times New Roman" w:cs="Times New Roman"/>
                <w:sz w:val="21"/>
                <w:szCs w:val="21"/>
              </w:rPr>
              <w:t>设计开发所用到的软件开发、硬件设计等方面的基本技能；能够进行</w:t>
            </w:r>
            <w:r w:rsidR="00E843E2" w:rsidRPr="00E843E2">
              <w:rPr>
                <w:rFonts w:hint="eastAsia"/>
                <w:sz w:val="21"/>
                <w:szCs w:val="21"/>
              </w:rPr>
              <w:t>物联网通信技术</w:t>
            </w:r>
            <w:r w:rsidR="00E843E2" w:rsidRPr="00E843E2">
              <w:rPr>
                <w:rFonts w:ascii="Times New Roman" w:cs="Times New Roman"/>
                <w:sz w:val="21"/>
                <w:szCs w:val="21"/>
              </w:rPr>
              <w:t>系统软件和硬件的设计、开发与应用。</w:t>
            </w:r>
          </w:p>
        </w:tc>
        <w:tc>
          <w:tcPr>
            <w:tcW w:w="2721" w:type="dxa"/>
            <w:vAlign w:val="center"/>
          </w:tcPr>
          <w:p w14:paraId="718C391A" w14:textId="7027DFB3" w:rsidR="0092234F" w:rsidRPr="00E843E2" w:rsidRDefault="00E843E2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 w:rsidRPr="00E843E2">
              <w:rPr>
                <w:rFonts w:ascii="Times New Roman" w:hAnsi="Times New Roman" w:cs="Times New Roman"/>
                <w:sz w:val="21"/>
                <w:szCs w:val="21"/>
              </w:rPr>
              <w:t>3.2</w:t>
            </w:r>
            <w:r w:rsidRPr="00E843E2">
              <w:rPr>
                <w:rFonts w:ascii="Times New Roman" w:hAnsi="Times New Roman" w:cs="Times New Roman"/>
                <w:sz w:val="21"/>
                <w:szCs w:val="21"/>
              </w:rPr>
              <w:t>能针对系统设计与开发的特定应用需求进行软硬件功能模块设计，具备算法及测试方案的系统设计能力</w:t>
            </w:r>
            <w:r w:rsidRPr="00E843E2"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1815" w:type="dxa"/>
            <w:vAlign w:val="center"/>
          </w:tcPr>
          <w:p w14:paraId="2B779BC6" w14:textId="65CABC3E" w:rsidR="0092234F" w:rsidRPr="00E843E2" w:rsidRDefault="00E843E2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43E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3.</w:t>
            </w:r>
            <w:r w:rsidRPr="00E843E2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E843E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设计</w:t>
            </w:r>
            <w:r w:rsidRPr="00E843E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/</w:t>
            </w:r>
            <w:r w:rsidRPr="00E843E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开发解决方案</w:t>
            </w:r>
          </w:p>
        </w:tc>
      </w:tr>
      <w:tr w:rsidR="0092234F" w:rsidRPr="00E843E2" w14:paraId="2A23E21C" w14:textId="77777777">
        <w:trPr>
          <w:trHeight w:val="739"/>
        </w:trPr>
        <w:tc>
          <w:tcPr>
            <w:tcW w:w="534" w:type="dxa"/>
            <w:vAlign w:val="center"/>
          </w:tcPr>
          <w:p w14:paraId="59E97B4F" w14:textId="77777777" w:rsidR="0092234F" w:rsidRPr="00E843E2" w:rsidRDefault="000C09E1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能</w:t>
            </w:r>
          </w:p>
          <w:p w14:paraId="6D2C77AA" w14:textId="77777777" w:rsidR="0092234F" w:rsidRPr="00E843E2" w:rsidRDefault="000C09E1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力</w:t>
            </w:r>
          </w:p>
          <w:p w14:paraId="5DF79929" w14:textId="77777777" w:rsidR="0092234F" w:rsidRPr="00E843E2" w:rsidRDefault="000C09E1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目</w:t>
            </w:r>
          </w:p>
          <w:p w14:paraId="7EBBA304" w14:textId="77777777" w:rsidR="0092234F" w:rsidRPr="00E843E2" w:rsidRDefault="000C09E1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 w14:paraId="7F69CA95" w14:textId="7F3D6EC1" w:rsidR="0092234F" w:rsidRPr="00E843E2" w:rsidRDefault="000C09E1" w:rsidP="000B0CDD"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bCs/>
                <w:sz w:val="21"/>
                <w:szCs w:val="21"/>
              </w:rPr>
              <w:t>目标</w:t>
            </w:r>
            <w:r w:rsidRPr="00E843E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Pr="00E843E2">
              <w:rPr>
                <w:rFonts w:ascii="Times New Roman" w:cs="Times New Roman"/>
                <w:b/>
                <w:bCs/>
                <w:sz w:val="21"/>
                <w:szCs w:val="21"/>
              </w:rPr>
              <w:t>：</w:t>
            </w:r>
            <w:r w:rsidR="00E843E2" w:rsidRPr="00E843E2">
              <w:rPr>
                <w:rFonts w:ascii="Times New Roman" w:cs="Times New Roman"/>
                <w:sz w:val="21"/>
                <w:szCs w:val="21"/>
              </w:rPr>
              <w:t>能够熟练各</w:t>
            </w:r>
            <w:r w:rsidR="00E843E2" w:rsidRPr="00E843E2">
              <w:rPr>
                <w:rFonts w:hint="eastAsia"/>
                <w:sz w:val="21"/>
                <w:szCs w:val="21"/>
              </w:rPr>
              <w:t>物联网通信技术</w:t>
            </w:r>
            <w:r w:rsidR="00E843E2" w:rsidRPr="00E843E2">
              <w:rPr>
                <w:rFonts w:ascii="Times New Roman" w:cs="Times New Roman"/>
                <w:sz w:val="21"/>
                <w:szCs w:val="21"/>
              </w:rPr>
              <w:t>的基本原理，并通过文献研究分析</w:t>
            </w:r>
            <w:r w:rsidR="00E843E2" w:rsidRPr="00E843E2">
              <w:rPr>
                <w:rFonts w:hint="eastAsia"/>
                <w:sz w:val="21"/>
                <w:szCs w:val="21"/>
              </w:rPr>
              <w:t>物联网通信技术</w:t>
            </w:r>
            <w:r w:rsidR="00E843E2" w:rsidRPr="00E843E2">
              <w:rPr>
                <w:rFonts w:ascii="Times New Roman" w:cs="Times New Roman"/>
                <w:sz w:val="21"/>
                <w:szCs w:val="21"/>
              </w:rPr>
              <w:t>系统设计、开发等过程中的复杂问题，以获得有效结论。</w:t>
            </w:r>
          </w:p>
        </w:tc>
        <w:tc>
          <w:tcPr>
            <w:tcW w:w="2721" w:type="dxa"/>
            <w:vAlign w:val="center"/>
          </w:tcPr>
          <w:p w14:paraId="188DB955" w14:textId="79DBD119" w:rsidR="0092234F" w:rsidRPr="00E843E2" w:rsidRDefault="00E843E2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43E2">
              <w:rPr>
                <w:rFonts w:ascii="Times New Roman" w:hAnsi="Times New Roman" w:cs="Times New Roman"/>
                <w:sz w:val="21"/>
                <w:szCs w:val="21"/>
              </w:rPr>
              <w:t>4.1</w:t>
            </w:r>
            <w:r w:rsidRPr="00E843E2">
              <w:rPr>
                <w:rFonts w:ascii="Times New Roman" w:hAnsi="Times New Roman" w:cs="Times New Roman"/>
                <w:sz w:val="21"/>
                <w:szCs w:val="21"/>
              </w:rPr>
              <w:t>能够运用物联网系统的设计思路和基本原理，设计实验，并对实验结果进行科</w:t>
            </w:r>
            <w:r w:rsidRPr="00E843E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学有效的分析。</w:t>
            </w:r>
          </w:p>
        </w:tc>
        <w:tc>
          <w:tcPr>
            <w:tcW w:w="1815" w:type="dxa"/>
            <w:vAlign w:val="center"/>
          </w:tcPr>
          <w:p w14:paraId="100BA775" w14:textId="415296B1" w:rsidR="0092234F" w:rsidRPr="00E843E2" w:rsidRDefault="00E843E2" w:rsidP="004F4538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843E2">
              <w:rPr>
                <w:rFonts w:ascii="Times New Roman" w:hAnsi="Times New Roman" w:cs="Times New Roman"/>
                <w:sz w:val="21"/>
                <w:szCs w:val="21"/>
                <w:lang w:bidi="ar"/>
              </w:rPr>
              <w:lastRenderedPageBreak/>
              <w:t>4.</w:t>
            </w:r>
            <w:r w:rsidRPr="00E843E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应用研究</w:t>
            </w:r>
          </w:p>
        </w:tc>
      </w:tr>
      <w:tr w:rsidR="00DD57DD" w:rsidRPr="00E843E2" w14:paraId="3C2F776C" w14:textId="77777777">
        <w:trPr>
          <w:trHeight w:val="739"/>
        </w:trPr>
        <w:tc>
          <w:tcPr>
            <w:tcW w:w="534" w:type="dxa"/>
            <w:vAlign w:val="center"/>
          </w:tcPr>
          <w:p w14:paraId="3DA62543" w14:textId="77777777" w:rsidR="00DD57DD" w:rsidRPr="00E843E2" w:rsidRDefault="00DD57DD" w:rsidP="00DD57DD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素</w:t>
            </w:r>
          </w:p>
          <w:p w14:paraId="29F0540E" w14:textId="77777777" w:rsidR="00DD57DD" w:rsidRPr="00E843E2" w:rsidRDefault="00DD57DD" w:rsidP="00DD57DD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质</w:t>
            </w:r>
          </w:p>
          <w:p w14:paraId="03D57954" w14:textId="77777777" w:rsidR="00DD57DD" w:rsidRPr="00E843E2" w:rsidRDefault="00DD57DD" w:rsidP="00DD57DD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目</w:t>
            </w:r>
          </w:p>
          <w:p w14:paraId="2F9C2FA2" w14:textId="77777777" w:rsidR="00DD57DD" w:rsidRPr="00E843E2" w:rsidRDefault="00DD57DD" w:rsidP="00DD57DD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 w14:paraId="1DE1C535" w14:textId="77777777" w:rsidR="00DD57DD" w:rsidRPr="00BF43C9" w:rsidRDefault="00DD57DD" w:rsidP="00DD57DD"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43C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</w:t>
            </w:r>
            <w:r w:rsidRPr="00BF43C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Pr="00BF43C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</w:p>
          <w:p w14:paraId="15DC2276" w14:textId="79573C8C" w:rsidR="00DD57DD" w:rsidRPr="00E843E2" w:rsidRDefault="00DD57DD" w:rsidP="00DD57DD"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F43C9">
              <w:rPr>
                <w:rFonts w:ascii="Times New Roman" w:hAnsi="Times New Roman" w:cs="Times New Roman"/>
                <w:sz w:val="21"/>
                <w:szCs w:val="21"/>
              </w:rPr>
              <w:t>培养学生</w:t>
            </w:r>
            <w:r w:rsidRPr="00BF43C9">
              <w:rPr>
                <w:rFonts w:ascii="Times New Roman" w:hAnsi="Times New Roman" w:cs="Times New Roman" w:hint="eastAsia"/>
                <w:sz w:val="21"/>
                <w:szCs w:val="21"/>
              </w:rPr>
              <w:t>在项目中的团结合作精神。</w:t>
            </w:r>
            <w:r w:rsidRPr="00BF43C9">
              <w:rPr>
                <w:rFonts w:ascii="Times New Roman" w:hAnsi="Times New Roman" w:cs="Times New Roman"/>
                <w:sz w:val="21"/>
                <w:szCs w:val="21"/>
              </w:rPr>
              <w:t>通过课程</w:t>
            </w:r>
            <w:r w:rsidRPr="00BF43C9">
              <w:rPr>
                <w:rFonts w:ascii="Times New Roman" w:hAnsi="Times New Roman" w:cs="Times New Roman" w:hint="eastAsia"/>
                <w:sz w:val="21"/>
                <w:szCs w:val="21"/>
              </w:rPr>
              <w:t>项目的制作完成</w:t>
            </w:r>
            <w:r w:rsidRPr="00BF43C9">
              <w:rPr>
                <w:rFonts w:ascii="Times New Roman" w:hAnsi="Times New Roman" w:cs="Times New Roman"/>
                <w:sz w:val="21"/>
                <w:szCs w:val="21"/>
              </w:rPr>
              <w:t>能够建立</w:t>
            </w:r>
            <w:r w:rsidRPr="00BF43C9">
              <w:rPr>
                <w:rFonts w:ascii="Times New Roman" w:hAnsi="Times New Roman" w:cs="Times New Roman" w:hint="eastAsia"/>
                <w:sz w:val="21"/>
                <w:szCs w:val="21"/>
              </w:rPr>
              <w:t>个人与团队的联</w:t>
            </w:r>
            <w:r w:rsidRPr="00BF43C9">
              <w:rPr>
                <w:rFonts w:ascii="Times New Roman" w:hAnsi="Times New Roman" w:cs="Times New Roman"/>
                <w:sz w:val="21"/>
                <w:szCs w:val="21"/>
              </w:rPr>
              <w:t>系及</w:t>
            </w:r>
            <w:r w:rsidRPr="00BF43C9">
              <w:rPr>
                <w:rFonts w:ascii="Times New Roman" w:hAnsi="Times New Roman" w:cs="Times New Roman" w:hint="eastAsia"/>
                <w:sz w:val="21"/>
                <w:szCs w:val="21"/>
              </w:rPr>
              <w:t>在团队中明确自己的任务、提出</w:t>
            </w:r>
            <w:r w:rsidRPr="00BF43C9">
              <w:rPr>
                <w:rFonts w:ascii="Times New Roman" w:hAnsi="Times New Roman" w:cs="Times New Roman"/>
                <w:sz w:val="21"/>
                <w:szCs w:val="21"/>
              </w:rPr>
              <w:t>解决方案，增强工程</w:t>
            </w:r>
            <w:r w:rsidRPr="00BF43C9">
              <w:rPr>
                <w:rFonts w:ascii="Times New Roman" w:hAnsi="Times New Roman" w:cs="Times New Roman" w:hint="eastAsia"/>
                <w:sz w:val="21"/>
                <w:szCs w:val="21"/>
              </w:rPr>
              <w:t>团队</w:t>
            </w:r>
            <w:r w:rsidRPr="00BF43C9">
              <w:rPr>
                <w:rFonts w:ascii="Times New Roman" w:hAnsi="Times New Roman" w:cs="Times New Roman"/>
                <w:sz w:val="21"/>
                <w:szCs w:val="21"/>
              </w:rPr>
              <w:t>意识。</w:t>
            </w:r>
          </w:p>
        </w:tc>
        <w:tc>
          <w:tcPr>
            <w:tcW w:w="2721" w:type="dxa"/>
            <w:vAlign w:val="center"/>
          </w:tcPr>
          <w:p w14:paraId="3922BCB8" w14:textId="7A173B9C" w:rsidR="00DD57DD" w:rsidRPr="00E843E2" w:rsidRDefault="00DD57DD" w:rsidP="00DD57DD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 w:rsidRPr="00E843E2">
              <w:rPr>
                <w:rFonts w:ascii="Times New Roman" w:hAnsi="Times New Roman" w:cs="Times New Roman"/>
                <w:sz w:val="21"/>
                <w:szCs w:val="21"/>
              </w:rPr>
              <w:t>9.2</w:t>
            </w:r>
            <w:r w:rsidRPr="00E843E2">
              <w:rPr>
                <w:rFonts w:hint="eastAsia"/>
                <w:sz w:val="21"/>
                <w:szCs w:val="21"/>
                <w:shd w:val="clear" w:color="auto" w:fill="FFFFFF"/>
              </w:rPr>
              <w:t>能够在团队合作中独立思考和工作，并能承担不同团队角色的相应职责，具备有效组织、协调和运作团队的能力。</w:t>
            </w:r>
          </w:p>
        </w:tc>
        <w:tc>
          <w:tcPr>
            <w:tcW w:w="1815" w:type="dxa"/>
            <w:vAlign w:val="center"/>
          </w:tcPr>
          <w:p w14:paraId="04AEACFF" w14:textId="7E641D33" w:rsidR="00DD57DD" w:rsidRPr="00E843E2" w:rsidRDefault="00DD57DD" w:rsidP="00DD57DD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843E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9.</w:t>
            </w:r>
            <w:r w:rsidRPr="00E843E2">
              <w:rPr>
                <w:rFonts w:ascii="Times New Roman" w:hAnsi="Times New Roman" w:cs="Times New Roman"/>
                <w:sz w:val="21"/>
                <w:szCs w:val="21"/>
                <w:lang w:bidi="ar"/>
              </w:rPr>
              <w:t>个人和团队</w:t>
            </w:r>
          </w:p>
        </w:tc>
      </w:tr>
    </w:tbl>
    <w:p w14:paraId="04053A56" w14:textId="77777777" w:rsidR="0092234F" w:rsidRPr="002177AB" w:rsidRDefault="009223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A44102" w14:textId="561EE239" w:rsidR="0092234F" w:rsidRPr="002177AB" w:rsidRDefault="000C09E1" w:rsidP="006D63DD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850"/>
        <w:gridCol w:w="4343"/>
        <w:gridCol w:w="1276"/>
        <w:gridCol w:w="1044"/>
      </w:tblGrid>
      <w:tr w:rsidR="00022AEF" w:rsidRPr="002177AB" w14:paraId="64EBE32E" w14:textId="77777777" w:rsidTr="00DE4AD3">
        <w:trPr>
          <w:trHeight w:val="340"/>
        </w:trPr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14:paraId="7D37293D" w14:textId="261896A6" w:rsidR="00022AEF" w:rsidRPr="002177AB" w:rsidRDefault="00022AEF" w:rsidP="00022A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指导环节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78941FE" w14:textId="77777777" w:rsidR="00022AEF" w:rsidRDefault="00022AEF" w:rsidP="00022AE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  <w:p w14:paraId="4835F4C2" w14:textId="37B56ADE" w:rsidR="00022AEF" w:rsidRPr="002177AB" w:rsidRDefault="00022AEF" w:rsidP="00022A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安排</w:t>
            </w:r>
          </w:p>
        </w:tc>
        <w:tc>
          <w:tcPr>
            <w:tcW w:w="4343" w:type="dxa"/>
            <w:tcMar>
              <w:left w:w="28" w:type="dxa"/>
              <w:right w:w="28" w:type="dxa"/>
            </w:tcMar>
            <w:vAlign w:val="center"/>
          </w:tcPr>
          <w:p w14:paraId="58FB8A05" w14:textId="120D1ADE" w:rsidR="00022AEF" w:rsidRPr="002177AB" w:rsidRDefault="00022AEF" w:rsidP="00022A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57566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1276" w:type="dxa"/>
            <w:vAlign w:val="center"/>
          </w:tcPr>
          <w:p w14:paraId="0C271E44" w14:textId="77777777" w:rsidR="00022AEF" w:rsidRDefault="00022AEF" w:rsidP="00022AE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</w:t>
            </w:r>
          </w:p>
          <w:p w14:paraId="1A9F0CD5" w14:textId="53C0CF20" w:rsidR="00022AEF" w:rsidRPr="002177AB" w:rsidRDefault="00022AEF" w:rsidP="00022A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1044" w:type="dxa"/>
            <w:vAlign w:val="center"/>
          </w:tcPr>
          <w:p w14:paraId="62BC17DA" w14:textId="19F08DC7" w:rsidR="00022AEF" w:rsidRPr="002177AB" w:rsidRDefault="00022AEF" w:rsidP="00022A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57566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6D63DD" w:rsidRPr="002177AB" w14:paraId="7B620DE0" w14:textId="77777777" w:rsidTr="00DE4AD3">
        <w:trPr>
          <w:trHeight w:val="340"/>
        </w:trPr>
        <w:tc>
          <w:tcPr>
            <w:tcW w:w="1446" w:type="dxa"/>
            <w:vAlign w:val="center"/>
          </w:tcPr>
          <w:p w14:paraId="22B2785A" w14:textId="35D213FE" w:rsidR="006D63DD" w:rsidRPr="002177AB" w:rsidRDefault="00DE4AD3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安全知识讲解和设计任务讲解</w:t>
            </w:r>
          </w:p>
        </w:tc>
        <w:tc>
          <w:tcPr>
            <w:tcW w:w="850" w:type="dxa"/>
            <w:vAlign w:val="center"/>
          </w:tcPr>
          <w:p w14:paraId="33BFCC4B" w14:textId="77777777" w:rsidR="006D63DD" w:rsidRPr="002177AB" w:rsidRDefault="006D63DD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2177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343" w:type="dxa"/>
            <w:vAlign w:val="center"/>
          </w:tcPr>
          <w:p w14:paraId="108FAF98" w14:textId="6D4814A3" w:rsidR="00DE4AD3" w:rsidRPr="00DE4AD3" w:rsidRDefault="00DE4AD3" w:rsidP="00DE4AD3">
            <w:pPr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C5D10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指导内容：</w:t>
            </w:r>
            <w:r w:rsidRPr="007C5D1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课程设计以小组的形式进行，每个小组围绕一个项目来进行设计，每个学生承担设计中一个相对比较独立的部分，小组成员有明确的分工。通过一个项目进行设计、制作、调试的训练，最后写出设计报告。</w:t>
            </w:r>
          </w:p>
          <w:p w14:paraId="600D2A8B" w14:textId="3637AA5E" w:rsidR="006D63DD" w:rsidRPr="0057566E" w:rsidRDefault="006D63DD" w:rsidP="00064C95">
            <w:pPr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7566E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 w:rsidRPr="005756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了解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21"/>
                <w:szCs w:val="21"/>
              </w:rPr>
              <w:t>常用的物联网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通信组件的</w:t>
            </w:r>
            <w:r w:rsidRPr="005756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基本原理及</w:t>
            </w:r>
            <w:r w:rsidRPr="0057566E">
              <w:rPr>
                <w:rFonts w:ascii="Times New Roman" w:hAnsi="Times New Roman" w:cs="Times New Roman"/>
                <w:sz w:val="21"/>
                <w:szCs w:val="21"/>
              </w:rPr>
              <w:t>应用。查阅相关资料，确定设计题目。</w:t>
            </w:r>
          </w:p>
          <w:p w14:paraId="7425F368" w14:textId="77777777" w:rsidR="006D63DD" w:rsidRPr="00064C95" w:rsidRDefault="006D63DD" w:rsidP="00F22E65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</w:rPr>
            </w:pPr>
            <w:r w:rsidRPr="0057566E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难点：</w:t>
            </w:r>
            <w:r w:rsidRPr="0057566E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</w:rPr>
              <w:t>典型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21"/>
                <w:szCs w:val="21"/>
              </w:rPr>
              <w:t>物联网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通信模块</w:t>
            </w:r>
            <w:r w:rsidRPr="0057566E">
              <w:rPr>
                <w:rFonts w:ascii="Times New Roman" w:hAnsi="Times New Roman" w:cs="Times New Roman"/>
                <w:bCs/>
                <w:color w:val="333333"/>
                <w:sz w:val="21"/>
                <w:szCs w:val="21"/>
              </w:rPr>
              <w:t>的分析</w:t>
            </w:r>
            <w:r>
              <w:rPr>
                <w:rFonts w:ascii="Times New Roman" w:hAnsi="Times New Roman" w:cs="Times New Roman" w:hint="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14:paraId="64CBD589" w14:textId="7B62FF54" w:rsidR="006D63DD" w:rsidRPr="002177AB" w:rsidRDefault="006D63DD" w:rsidP="00D62E4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实验</w:t>
            </w:r>
            <w:r w:rsidRPr="002177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人一组，完成实验分组，确定设计项目。</w:t>
            </w:r>
          </w:p>
        </w:tc>
        <w:tc>
          <w:tcPr>
            <w:tcW w:w="1044" w:type="dxa"/>
            <w:vAlign w:val="center"/>
          </w:tcPr>
          <w:p w14:paraId="7ACBE6CC" w14:textId="77777777" w:rsidR="006D63DD" w:rsidRPr="002177AB" w:rsidRDefault="006D63DD" w:rsidP="000C1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目标</w:t>
            </w:r>
            <w:r w:rsidRPr="002177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</w:tr>
      <w:tr w:rsidR="006D63DD" w:rsidRPr="002177AB" w14:paraId="792CD624" w14:textId="77777777" w:rsidTr="00DE4AD3">
        <w:trPr>
          <w:trHeight w:val="340"/>
        </w:trPr>
        <w:tc>
          <w:tcPr>
            <w:tcW w:w="1446" w:type="dxa"/>
            <w:vAlign w:val="center"/>
          </w:tcPr>
          <w:p w14:paraId="5BC41A87" w14:textId="77777777" w:rsidR="006D63DD" w:rsidRPr="002177AB" w:rsidRDefault="006D63DD" w:rsidP="00064C95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177AB">
              <w:rPr>
                <w:rFonts w:ascii="Times New Roman" w:cs="Times New Roman"/>
                <w:sz w:val="21"/>
                <w:szCs w:val="21"/>
              </w:rPr>
              <w:t>查找资料、</w:t>
            </w:r>
            <w:r>
              <w:rPr>
                <w:rFonts w:ascii="Times New Roman" w:cs="Times New Roman"/>
                <w:sz w:val="21"/>
                <w:szCs w:val="21"/>
              </w:rPr>
              <w:t>制</w:t>
            </w:r>
            <w:r>
              <w:rPr>
                <w:rFonts w:ascii="Times New Roman" w:cs="Times New Roman" w:hint="eastAsia"/>
                <w:sz w:val="21"/>
                <w:szCs w:val="21"/>
              </w:rPr>
              <w:t>定</w:t>
            </w:r>
            <w:r>
              <w:rPr>
                <w:rFonts w:ascii="Times New Roman" w:cs="Times New Roman"/>
                <w:sz w:val="21"/>
                <w:szCs w:val="21"/>
              </w:rPr>
              <w:t>方案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 w:rsidRPr="002177AB">
              <w:rPr>
                <w:rFonts w:ascii="Times New Roman" w:cs="Times New Roman"/>
                <w:sz w:val="21"/>
                <w:szCs w:val="21"/>
              </w:rPr>
              <w:t>选组件</w:t>
            </w:r>
          </w:p>
        </w:tc>
        <w:tc>
          <w:tcPr>
            <w:tcW w:w="850" w:type="dxa"/>
            <w:vAlign w:val="center"/>
          </w:tcPr>
          <w:p w14:paraId="0D3A951F" w14:textId="77777777" w:rsidR="006D63DD" w:rsidRPr="002177AB" w:rsidRDefault="006D63DD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2177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343" w:type="dxa"/>
            <w:vAlign w:val="center"/>
          </w:tcPr>
          <w:p w14:paraId="4B2FED29" w14:textId="0C326D60" w:rsidR="0026032C" w:rsidRPr="007D1639" w:rsidRDefault="0026032C" w:rsidP="0026032C">
            <w:pPr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7C5D1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指导内容：</w:t>
            </w:r>
            <w:r w:rsidRPr="005756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选择相应的</w:t>
            </w:r>
            <w:r w:rsidR="004A4B0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通信组件</w:t>
            </w:r>
            <w:r w:rsidRPr="005756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，查阅相关资料，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制定</w:t>
            </w:r>
            <w:r w:rsidRPr="005756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设计方案。</w:t>
            </w:r>
          </w:p>
          <w:p w14:paraId="7436DF19" w14:textId="059AB3C7" w:rsidR="0026032C" w:rsidRPr="0026032C" w:rsidRDefault="0026032C" w:rsidP="00064C9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7566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重点：</w:t>
            </w:r>
            <w:r w:rsidR="00C507EB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选定通信组件、制定设计方案。</w:t>
            </w:r>
          </w:p>
          <w:p w14:paraId="533DE58B" w14:textId="77777777" w:rsidR="006D63DD" w:rsidRPr="0057566E" w:rsidRDefault="006D63DD" w:rsidP="00064C9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7566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难点：</w:t>
            </w:r>
            <w:r w:rsidRPr="005756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设计方案的确定。</w:t>
            </w:r>
          </w:p>
          <w:p w14:paraId="089BF48B" w14:textId="77777777" w:rsidR="006D63DD" w:rsidRPr="002177AB" w:rsidRDefault="006D63DD" w:rsidP="00064C95">
            <w:pPr>
              <w:adjustRightInd w:val="0"/>
              <w:rPr>
                <w:rFonts w:ascii="Times New Roman" w:eastAsia="PMingLiU" w:hAnsi="Times New Roman" w:cs="Times New Roman"/>
                <w:color w:val="000000" w:themeColor="text1"/>
                <w:sz w:val="21"/>
                <w:szCs w:val="21"/>
              </w:rPr>
            </w:pPr>
            <w:r w:rsidRPr="0057566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思政元素：</w:t>
            </w:r>
            <w:r w:rsidRPr="005756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组员之间分工合作，明确责任。同学之间学习如何保持良好的沟通，为以后就业工作做准备。</w:t>
            </w:r>
          </w:p>
        </w:tc>
        <w:tc>
          <w:tcPr>
            <w:tcW w:w="1276" w:type="dxa"/>
            <w:vAlign w:val="center"/>
          </w:tcPr>
          <w:p w14:paraId="631A7474" w14:textId="7937763F" w:rsidR="006D63DD" w:rsidRPr="002177AB" w:rsidRDefault="006D63DD" w:rsidP="00064C95">
            <w:pPr>
              <w:rPr>
                <w:rFonts w:ascii="Times New Roman" w:eastAsia="PMingLiU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 w:val="21"/>
                <w:szCs w:val="21"/>
              </w:rPr>
              <w:t>制定项目方案</w:t>
            </w:r>
            <w:r>
              <w:rPr>
                <w:rFonts w:asci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044" w:type="dxa"/>
            <w:vAlign w:val="center"/>
          </w:tcPr>
          <w:p w14:paraId="08F271AB" w14:textId="77777777" w:rsidR="006D63DD" w:rsidRPr="002177AB" w:rsidRDefault="006D63DD" w:rsidP="000C1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1</w:t>
            </w:r>
          </w:p>
          <w:p w14:paraId="57FF5355" w14:textId="77777777" w:rsidR="006D63DD" w:rsidRPr="002177AB" w:rsidRDefault="006D63DD" w:rsidP="000C1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6D63DD" w:rsidRPr="002177AB" w14:paraId="20B63250" w14:textId="77777777" w:rsidTr="00DE4AD3">
        <w:trPr>
          <w:trHeight w:val="340"/>
        </w:trPr>
        <w:tc>
          <w:tcPr>
            <w:tcW w:w="1446" w:type="dxa"/>
            <w:vAlign w:val="center"/>
          </w:tcPr>
          <w:p w14:paraId="13F932B4" w14:textId="59AED19D" w:rsidR="006D63DD" w:rsidRPr="002177AB" w:rsidRDefault="00C507E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sz w:val="21"/>
                <w:szCs w:val="21"/>
              </w:rPr>
              <w:t>程序</w:t>
            </w:r>
            <w:r w:rsidR="006D63DD" w:rsidRPr="002177AB">
              <w:rPr>
                <w:rFonts w:ascii="Times New Roman" w:cs="Times New Roman"/>
                <w:sz w:val="21"/>
                <w:szCs w:val="21"/>
              </w:rPr>
              <w:t>编写并调试</w:t>
            </w:r>
          </w:p>
        </w:tc>
        <w:tc>
          <w:tcPr>
            <w:tcW w:w="850" w:type="dxa"/>
            <w:vAlign w:val="center"/>
          </w:tcPr>
          <w:p w14:paraId="5A1AD24B" w14:textId="77777777" w:rsidR="006D63DD" w:rsidRPr="002177AB" w:rsidRDefault="006D63DD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2177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343" w:type="dxa"/>
            <w:vAlign w:val="center"/>
          </w:tcPr>
          <w:p w14:paraId="0A47B32A" w14:textId="49CD5A37" w:rsidR="0026032C" w:rsidRDefault="0030054F">
            <w:pPr>
              <w:adjustRightInd w:val="0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 w:rsidRPr="007C5D1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指导内容：</w:t>
            </w:r>
            <w:r w:rsidR="003F6EB7">
              <w:rPr>
                <w:rFonts w:hint="eastAsia"/>
              </w:rPr>
              <w:t>物联网通信</w:t>
            </w:r>
            <w:r>
              <w:rPr>
                <w:rFonts w:hint="eastAsia"/>
              </w:rPr>
              <w:t>系统的设计与开发</w:t>
            </w:r>
            <w:r w:rsidR="003F6EB7">
              <w:rPr>
                <w:rFonts w:hint="eastAsia"/>
              </w:rPr>
              <w:t>。</w:t>
            </w:r>
          </w:p>
          <w:p w14:paraId="52027C35" w14:textId="6A2AE2B2" w:rsidR="006D63DD" w:rsidRPr="00064C95" w:rsidRDefault="006D63DD">
            <w:pPr>
              <w:adjustRightInd w:val="0"/>
              <w:rPr>
                <w:rFonts w:ascii="Times New Roman" w:cs="Times New Roman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ascii="Times New Roman" w:cs="Times New Roman"/>
                <w:sz w:val="21"/>
                <w:szCs w:val="21"/>
              </w:rPr>
              <w:t>进行通信系统程序编写，</w:t>
            </w:r>
            <w:r w:rsidRPr="002177AB">
              <w:rPr>
                <w:rFonts w:ascii="Times New Roman" w:cs="Times New Roman"/>
                <w:sz w:val="21"/>
                <w:szCs w:val="21"/>
              </w:rPr>
              <w:t>采用阶层化、模块化的编程设计技巧，先完成小模块功能</w:t>
            </w:r>
            <w:r>
              <w:rPr>
                <w:rFonts w:ascii="Times New Roman" w:cs="Times New Roman"/>
                <w:sz w:val="21"/>
                <w:szCs w:val="21"/>
              </w:rPr>
              <w:t>编写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sz w:val="21"/>
                <w:szCs w:val="21"/>
              </w:rPr>
              <w:t>测试，最终完成全模块的组合</w:t>
            </w:r>
            <w:r w:rsidRPr="002177AB">
              <w:rPr>
                <w:rFonts w:ascii="Times New Roman" w:cs="Times New Roman"/>
                <w:sz w:val="21"/>
                <w:szCs w:val="21"/>
              </w:rPr>
              <w:t>。</w:t>
            </w:r>
          </w:p>
          <w:p w14:paraId="4463EBD9" w14:textId="77777777" w:rsidR="006D63DD" w:rsidRPr="002177AB" w:rsidRDefault="006D63DD" w:rsidP="001C64A8">
            <w:pPr>
              <w:adjustRightInd w:val="0"/>
              <w:rPr>
                <w:rFonts w:ascii="Times New Roman" w:eastAsia="PMingLiU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bCs/>
                <w:sz w:val="21"/>
                <w:szCs w:val="21"/>
              </w:rPr>
              <w:t>难点：</w:t>
            </w:r>
            <w:r w:rsidRPr="002177AB">
              <w:rPr>
                <w:rFonts w:ascii="Times New Roman" w:cs="Times New Roman"/>
                <w:sz w:val="21"/>
                <w:szCs w:val="21"/>
              </w:rPr>
              <w:t>模块化、阶层化的设计方法</w:t>
            </w:r>
            <w:r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vAlign w:val="center"/>
          </w:tcPr>
          <w:p w14:paraId="031DBA6F" w14:textId="77777777" w:rsidR="006D63DD" w:rsidRPr="002177AB" w:rsidRDefault="006D63DD" w:rsidP="00D62E40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完成软件</w:t>
            </w:r>
            <w:r w:rsidRPr="002177AB">
              <w:rPr>
                <w:rFonts w:ascii="Times New Roman" w:hAnsi="PMingLiU" w:cs="Times New Roman"/>
                <w:color w:val="000000" w:themeColor="text1"/>
                <w:sz w:val="21"/>
                <w:szCs w:val="21"/>
              </w:rPr>
              <w:t>程序的</w:t>
            </w:r>
            <w:r>
              <w:rPr>
                <w:rFonts w:ascii="Times New Roman" w:hAnsi="PMingLiU" w:cs="Times New Roman"/>
                <w:color w:val="000000" w:themeColor="text1"/>
                <w:sz w:val="21"/>
                <w:szCs w:val="21"/>
              </w:rPr>
              <w:t>编写</w:t>
            </w:r>
            <w:r>
              <w:rPr>
                <w:rFonts w:ascii="Times New Roman" w:hAnsi="PMingLiU" w:cs="Times New Roman" w:hint="eastAsia"/>
                <w:color w:val="000000" w:themeColor="text1"/>
                <w:sz w:val="21"/>
                <w:szCs w:val="21"/>
              </w:rPr>
              <w:t>、</w:t>
            </w: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调试工作。</w:t>
            </w:r>
          </w:p>
        </w:tc>
        <w:tc>
          <w:tcPr>
            <w:tcW w:w="1044" w:type="dxa"/>
            <w:vAlign w:val="center"/>
          </w:tcPr>
          <w:p w14:paraId="2685F73D" w14:textId="77777777" w:rsidR="006D63DD" w:rsidRPr="002177AB" w:rsidRDefault="006D63DD" w:rsidP="000C1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2</w:t>
            </w:r>
          </w:p>
          <w:p w14:paraId="7C6A9A81" w14:textId="77777777" w:rsidR="006D63DD" w:rsidRPr="002177AB" w:rsidRDefault="006D63DD" w:rsidP="000C1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6D63DD" w:rsidRPr="002177AB" w14:paraId="031BDE10" w14:textId="77777777" w:rsidTr="0026032C">
        <w:trPr>
          <w:trHeight w:val="699"/>
        </w:trPr>
        <w:tc>
          <w:tcPr>
            <w:tcW w:w="1446" w:type="dxa"/>
            <w:vAlign w:val="center"/>
          </w:tcPr>
          <w:p w14:paraId="1FEE1240" w14:textId="77777777" w:rsidR="006D63DD" w:rsidRPr="002177AB" w:rsidRDefault="006D63DD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5756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撰写报告及验收作品</w:t>
            </w:r>
          </w:p>
        </w:tc>
        <w:tc>
          <w:tcPr>
            <w:tcW w:w="850" w:type="dxa"/>
            <w:vAlign w:val="center"/>
          </w:tcPr>
          <w:p w14:paraId="0B3EF28D" w14:textId="77777777" w:rsidR="006D63DD" w:rsidRPr="002177AB" w:rsidRDefault="006D63DD">
            <w:pPr>
              <w:jc w:val="center"/>
              <w:rPr>
                <w:rFonts w:ascii="Times New Roman" w:eastAsia="PMingLiU" w:hAnsi="Times New Roman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2177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343" w:type="dxa"/>
            <w:vAlign w:val="center"/>
          </w:tcPr>
          <w:p w14:paraId="600CDF47" w14:textId="77777777" w:rsidR="003F6EB7" w:rsidRPr="007C5D10" w:rsidRDefault="003F6EB7" w:rsidP="003F6EB7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C5D10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指导内容：</w:t>
            </w: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要求设计的主要参数能够达到，程序要求运行通过，并写出</w:t>
            </w: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2000</w:t>
            </w: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左右字的课程设计报告。课程设计报告的主要内容如下：</w:t>
            </w:r>
          </w:p>
          <w:p w14:paraId="68DE9AC8" w14:textId="77777777" w:rsidR="003F6EB7" w:rsidRPr="007C5D10" w:rsidRDefault="003F6EB7" w:rsidP="003F6EB7">
            <w:pPr>
              <w:ind w:firstLine="42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(1)</w:t>
            </w: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目的</w:t>
            </w:r>
          </w:p>
          <w:p w14:paraId="3EE4CB64" w14:textId="77777777" w:rsidR="003F6EB7" w:rsidRPr="007C5D10" w:rsidRDefault="003F6EB7" w:rsidP="003F6EB7">
            <w:pPr>
              <w:ind w:firstLine="42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原理</w:t>
            </w:r>
          </w:p>
          <w:p w14:paraId="6A5B81E9" w14:textId="77777777" w:rsidR="003F6EB7" w:rsidRPr="007C5D10" w:rsidRDefault="003F6EB7" w:rsidP="003F6EB7">
            <w:pPr>
              <w:ind w:firstLine="42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(3)</w:t>
            </w: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总体方案设计</w:t>
            </w:r>
          </w:p>
          <w:p w14:paraId="5393A587" w14:textId="77777777" w:rsidR="003F6EB7" w:rsidRPr="007C5D10" w:rsidRDefault="003F6EB7" w:rsidP="003F6EB7">
            <w:pPr>
              <w:ind w:firstLine="42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(4)</w:t>
            </w: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模块设计</w:t>
            </w:r>
          </w:p>
          <w:p w14:paraId="62421CBC" w14:textId="77777777" w:rsidR="003F6EB7" w:rsidRPr="007C5D10" w:rsidRDefault="003F6EB7" w:rsidP="003F6EB7">
            <w:pPr>
              <w:ind w:firstLine="42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(5)</w:t>
            </w:r>
            <w:r w:rsidRPr="007C5D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调试、测试</w:t>
            </w:r>
          </w:p>
          <w:p w14:paraId="08EBC1C6" w14:textId="45590794" w:rsidR="006D63DD" w:rsidRPr="0057566E" w:rsidRDefault="006D63DD" w:rsidP="00064C9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7566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重点：</w:t>
            </w:r>
            <w:r w:rsidRPr="005756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组员根据自己的任务，有侧重点的撰写制作报告，</w:t>
            </w:r>
            <w:r w:rsidRPr="0057566E">
              <w:rPr>
                <w:rFonts w:ascii="Times New Roman" w:hAnsi="Times New Roman" w:cs="Times New Roman"/>
                <w:sz w:val="21"/>
                <w:szCs w:val="21"/>
              </w:rPr>
              <w:t>并组织</w:t>
            </w:r>
            <w:r w:rsidRPr="005756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答辩、验收作品。</w:t>
            </w:r>
          </w:p>
          <w:p w14:paraId="57758565" w14:textId="77777777" w:rsidR="006D63DD" w:rsidRPr="002177AB" w:rsidRDefault="006D63DD" w:rsidP="00064C95">
            <w:pPr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57566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lastRenderedPageBreak/>
              <w:t>难点：</w:t>
            </w:r>
            <w:r w:rsidRPr="0057566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撰写制作报告要符合规范。</w:t>
            </w:r>
          </w:p>
        </w:tc>
        <w:tc>
          <w:tcPr>
            <w:tcW w:w="1276" w:type="dxa"/>
            <w:vAlign w:val="center"/>
          </w:tcPr>
          <w:p w14:paraId="4885A569" w14:textId="14351C7B" w:rsidR="006D63DD" w:rsidRPr="002177AB" w:rsidRDefault="0026032C" w:rsidP="00064C95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756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独立完成制作报告的撰写，</w:t>
            </w:r>
            <w:r w:rsidR="0030054F"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报告须有详细的程序</w:t>
            </w:r>
            <w:r w:rsidR="0030054F">
              <w:rPr>
                <w:rFonts w:ascii="Times New Roman" w:cs="Times New Roman"/>
                <w:color w:val="000000" w:themeColor="text1"/>
                <w:sz w:val="21"/>
                <w:szCs w:val="21"/>
              </w:rPr>
              <w:t>设计</w:t>
            </w:r>
            <w:r w:rsidR="0030054F"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记录</w:t>
            </w:r>
            <w:r w:rsidR="0030054F">
              <w:rPr>
                <w:rFonts w:ascii="Times New Roman" w:cs="Times New Roman" w:hint="eastAsia"/>
                <w:color w:val="000000" w:themeColor="text1"/>
                <w:sz w:val="21"/>
                <w:szCs w:val="21"/>
              </w:rPr>
              <w:t>；</w:t>
            </w:r>
            <w:r w:rsidRPr="0057566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小组汇报，由老师检查作品并验收。</w:t>
            </w:r>
          </w:p>
        </w:tc>
        <w:tc>
          <w:tcPr>
            <w:tcW w:w="1044" w:type="dxa"/>
            <w:vAlign w:val="center"/>
          </w:tcPr>
          <w:p w14:paraId="4A2781F7" w14:textId="77777777" w:rsidR="006D63DD" w:rsidRPr="002177AB" w:rsidRDefault="006D63DD" w:rsidP="000C1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目标</w:t>
            </w:r>
            <w:r w:rsidRPr="002177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  <w:p w14:paraId="68B1ABE2" w14:textId="77777777" w:rsidR="006D63DD" w:rsidRPr="002177AB" w:rsidRDefault="006D63DD" w:rsidP="000C1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000000" w:themeColor="text1"/>
                <w:sz w:val="21"/>
                <w:szCs w:val="21"/>
              </w:rPr>
              <w:t>目标</w:t>
            </w:r>
            <w:r w:rsidRPr="002177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</w:tr>
    </w:tbl>
    <w:p w14:paraId="454C24CE" w14:textId="77777777" w:rsidR="0092234F" w:rsidRPr="002177AB" w:rsidRDefault="0092234F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2CBEAB" w14:textId="77777777" w:rsidR="0092234F" w:rsidRPr="002177AB" w:rsidRDefault="000C09E1">
      <w:pPr>
        <w:ind w:firstLineChars="200" w:firstLine="56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五、学生学习成效评估方式及标准</w:t>
      </w:r>
    </w:p>
    <w:p w14:paraId="504AAC3D" w14:textId="77777777" w:rsidR="00022AEF" w:rsidRDefault="00022AEF" w:rsidP="00022AEF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022A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</w:t>
      </w:r>
      <w:r w:rsidRPr="00022AEF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综合</w:t>
      </w:r>
      <w:r w:rsidRPr="00022AEF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成绩</w:t>
      </w:r>
      <w:r w:rsidRPr="00022AEF">
        <w:rPr>
          <w:rFonts w:ascii="Times New Roman" w:cs="Times New Roman"/>
          <w:sz w:val="21"/>
          <w:szCs w:val="21"/>
        </w:rPr>
        <w:t>由平时成绩（占</w:t>
      </w:r>
      <w:r w:rsidRPr="00022AEF">
        <w:rPr>
          <w:rFonts w:ascii="Times New Roman" w:hAnsi="Times New Roman" w:cs="Times New Roman"/>
          <w:sz w:val="21"/>
          <w:szCs w:val="21"/>
        </w:rPr>
        <w:t>10%</w:t>
      </w:r>
      <w:r w:rsidRPr="00022AEF">
        <w:rPr>
          <w:rFonts w:ascii="Times New Roman" w:cs="Times New Roman"/>
          <w:sz w:val="21"/>
          <w:szCs w:val="21"/>
        </w:rPr>
        <w:t>）、作品成绩（占</w:t>
      </w:r>
      <w:r w:rsidRPr="00022AEF">
        <w:rPr>
          <w:rFonts w:ascii="Times New Roman" w:hAnsi="Times New Roman" w:cs="Times New Roman"/>
          <w:sz w:val="21"/>
          <w:szCs w:val="21"/>
        </w:rPr>
        <w:t>60%</w:t>
      </w:r>
      <w:r w:rsidRPr="00022AEF">
        <w:rPr>
          <w:rFonts w:ascii="Times New Roman" w:cs="Times New Roman"/>
          <w:sz w:val="21"/>
          <w:szCs w:val="21"/>
        </w:rPr>
        <w:t>）、报告成绩（占</w:t>
      </w:r>
      <w:r w:rsidRPr="00022AEF">
        <w:rPr>
          <w:rFonts w:ascii="Times New Roman" w:hAnsi="Times New Roman" w:cs="Times New Roman"/>
          <w:sz w:val="21"/>
          <w:szCs w:val="21"/>
        </w:rPr>
        <w:t>30%</w:t>
      </w:r>
      <w:r w:rsidRPr="00022AEF">
        <w:rPr>
          <w:rFonts w:ascii="Times New Roman" w:cs="Times New Roman"/>
          <w:sz w:val="21"/>
          <w:szCs w:val="21"/>
        </w:rPr>
        <w:t>）三部分组成。</w:t>
      </w:r>
    </w:p>
    <w:p w14:paraId="3C11C01D" w14:textId="02E2C275" w:rsidR="00022AEF" w:rsidRPr="00022AEF" w:rsidRDefault="00022AEF" w:rsidP="00022AEF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022AEF">
        <w:rPr>
          <w:rFonts w:ascii="Times New Roman" w:cs="Times New Roman"/>
          <w:sz w:val="21"/>
          <w:szCs w:val="21"/>
        </w:rPr>
        <w:t>综合成绩可按百分制或者五级记分制提交，即优秀（</w:t>
      </w:r>
      <w:r w:rsidRPr="00022AEF">
        <w:rPr>
          <w:rFonts w:ascii="Times New Roman" w:hAnsi="Times New Roman" w:cs="Times New Roman"/>
          <w:sz w:val="21"/>
          <w:szCs w:val="21"/>
        </w:rPr>
        <w:t>90-100</w:t>
      </w:r>
      <w:r w:rsidRPr="00022AEF">
        <w:rPr>
          <w:rFonts w:ascii="Times New Roman" w:cs="Times New Roman"/>
          <w:sz w:val="21"/>
          <w:szCs w:val="21"/>
        </w:rPr>
        <w:t>）、良好（</w:t>
      </w:r>
      <w:r w:rsidRPr="00022AEF">
        <w:rPr>
          <w:rFonts w:ascii="Times New Roman" w:hAnsi="Times New Roman" w:cs="Times New Roman"/>
          <w:sz w:val="21"/>
          <w:szCs w:val="21"/>
        </w:rPr>
        <w:t>80-89</w:t>
      </w:r>
      <w:r w:rsidRPr="00022AEF">
        <w:rPr>
          <w:rFonts w:ascii="Times New Roman" w:cs="Times New Roman"/>
          <w:sz w:val="21"/>
          <w:szCs w:val="21"/>
        </w:rPr>
        <w:t>）、中等（</w:t>
      </w:r>
      <w:r w:rsidRPr="00022AEF">
        <w:rPr>
          <w:rFonts w:ascii="Times New Roman" w:hAnsi="Times New Roman" w:cs="Times New Roman"/>
          <w:sz w:val="21"/>
          <w:szCs w:val="21"/>
        </w:rPr>
        <w:t>70-79</w:t>
      </w:r>
      <w:r w:rsidRPr="00022AEF">
        <w:rPr>
          <w:rFonts w:ascii="Times New Roman" w:cs="Times New Roman"/>
          <w:sz w:val="21"/>
          <w:szCs w:val="21"/>
        </w:rPr>
        <w:t>）、及格（</w:t>
      </w:r>
      <w:r w:rsidRPr="00022AEF">
        <w:rPr>
          <w:rFonts w:ascii="Times New Roman" w:hAnsi="Times New Roman" w:cs="Times New Roman"/>
          <w:sz w:val="21"/>
          <w:szCs w:val="21"/>
        </w:rPr>
        <w:t>60-69</w:t>
      </w:r>
      <w:r w:rsidRPr="00022AEF">
        <w:rPr>
          <w:rFonts w:ascii="Times New Roman" w:cs="Times New Roman"/>
          <w:sz w:val="21"/>
          <w:szCs w:val="21"/>
        </w:rPr>
        <w:t>）、不及格（</w:t>
      </w:r>
      <w:r w:rsidRPr="00022AEF">
        <w:rPr>
          <w:rFonts w:ascii="Times New Roman" w:hAnsi="Times New Roman" w:cs="Times New Roman"/>
          <w:sz w:val="21"/>
          <w:szCs w:val="21"/>
        </w:rPr>
        <w:t>59</w:t>
      </w:r>
      <w:r w:rsidRPr="00022AEF">
        <w:rPr>
          <w:rFonts w:ascii="Times New Roman" w:cs="Times New Roman"/>
          <w:sz w:val="21"/>
          <w:szCs w:val="21"/>
        </w:rPr>
        <w:t>分以下）</w:t>
      </w:r>
      <w:r w:rsidRPr="00022AEF">
        <w:rPr>
          <w:rFonts w:ascii="Times New Roman" w:cs="Times New Roman" w:hint="eastAsia"/>
          <w:sz w:val="21"/>
          <w:szCs w:val="21"/>
        </w:rPr>
        <w:t>，</w:t>
      </w:r>
      <w:r w:rsidRPr="00022AEF">
        <w:rPr>
          <w:rFonts w:ascii="Times New Roman" w:cs="Times New Roman"/>
          <w:sz w:val="21"/>
          <w:szCs w:val="21"/>
        </w:rPr>
        <w:t>评分标准如下表</w:t>
      </w:r>
      <w:r w:rsidRPr="00022AEF">
        <w:rPr>
          <w:rFonts w:ascii="Times New Roman" w:cs="Times New Roman" w:hint="eastAsia"/>
          <w:sz w:val="21"/>
          <w:szCs w:val="21"/>
        </w:rPr>
        <w:t>：</w:t>
      </w:r>
    </w:p>
    <w:tbl>
      <w:tblPr>
        <w:tblStyle w:val="a4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1"/>
        <w:gridCol w:w="7050"/>
      </w:tblGrid>
      <w:tr w:rsidR="00022AEF" w:rsidRPr="009E56BE" w14:paraId="4D5F1184" w14:textId="77777777" w:rsidTr="0059548D">
        <w:trPr>
          <w:trHeight w:val="351"/>
          <w:jc w:val="center"/>
        </w:trPr>
        <w:tc>
          <w:tcPr>
            <w:tcW w:w="1581" w:type="dxa"/>
            <w:vMerge w:val="restart"/>
            <w:vAlign w:val="center"/>
          </w:tcPr>
          <w:p w14:paraId="1003F440" w14:textId="77777777" w:rsidR="00022AEF" w:rsidRPr="009E56BE" w:rsidRDefault="00022AEF" w:rsidP="0059548D">
            <w:pPr>
              <w:ind w:firstLineChars="200" w:firstLine="422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050" w:type="dxa"/>
            <w:vAlign w:val="center"/>
          </w:tcPr>
          <w:p w14:paraId="02BDFB51" w14:textId="77777777" w:rsidR="00022AEF" w:rsidRPr="009E56BE" w:rsidRDefault="00022AEF" w:rsidP="0059548D">
            <w:pPr>
              <w:ind w:firstLineChars="1000" w:firstLine="2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评分标准</w:t>
            </w:r>
          </w:p>
        </w:tc>
      </w:tr>
      <w:tr w:rsidR="00022AEF" w:rsidRPr="009E56BE" w14:paraId="49B0D8D6" w14:textId="77777777" w:rsidTr="0059548D">
        <w:trPr>
          <w:trHeight w:val="382"/>
          <w:jc w:val="center"/>
        </w:trPr>
        <w:tc>
          <w:tcPr>
            <w:tcW w:w="1581" w:type="dxa"/>
            <w:vMerge/>
            <w:vAlign w:val="center"/>
          </w:tcPr>
          <w:p w14:paraId="532FCC8C" w14:textId="77777777" w:rsidR="00022AEF" w:rsidRPr="009E56BE" w:rsidRDefault="00022AEF" w:rsidP="0059548D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6BC6EE4C" w14:textId="77777777" w:rsidR="00022AEF" w:rsidRPr="009E56BE" w:rsidRDefault="00022AEF" w:rsidP="0059548D"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1.</w:t>
            </w:r>
            <w:r w:rsidRPr="009E56B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平时成绩（考勤）；</w:t>
            </w:r>
            <w:r w:rsidRPr="009E56B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2.</w:t>
            </w:r>
            <w:r w:rsidRPr="009E56B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作品成绩；</w:t>
            </w:r>
            <w:r w:rsidRPr="009E56B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1"/>
                <w:szCs w:val="21"/>
              </w:rPr>
              <w:t>课程设计</w:t>
            </w:r>
            <w:r w:rsidRPr="009E56BE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报告。</w:t>
            </w:r>
          </w:p>
        </w:tc>
      </w:tr>
      <w:tr w:rsidR="00022AEF" w:rsidRPr="009E56BE" w14:paraId="48E0115D" w14:textId="77777777" w:rsidTr="00022AEF">
        <w:trPr>
          <w:jc w:val="center"/>
        </w:trPr>
        <w:tc>
          <w:tcPr>
            <w:tcW w:w="1581" w:type="dxa"/>
            <w:vAlign w:val="center"/>
          </w:tcPr>
          <w:p w14:paraId="207B7411" w14:textId="77777777" w:rsidR="00022AEF" w:rsidRPr="009E56BE" w:rsidRDefault="00022AEF" w:rsidP="00022AEF"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优秀</w:t>
            </w:r>
          </w:p>
          <w:p w14:paraId="3B20805A" w14:textId="77777777" w:rsidR="00022AEF" w:rsidRPr="009E56BE" w:rsidRDefault="00022AEF" w:rsidP="00022AEF"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（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90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～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100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050" w:type="dxa"/>
          </w:tcPr>
          <w:p w14:paraId="68E8BDCE" w14:textId="77777777" w:rsidR="00022AEF" w:rsidRPr="009E56BE" w:rsidRDefault="00022AEF" w:rsidP="0059548D"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出勤率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100%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，无迟到、早退、请假。</w:t>
            </w:r>
          </w:p>
          <w:p w14:paraId="43C6821E" w14:textId="77777777" w:rsidR="00022AEF" w:rsidRPr="009E56BE" w:rsidRDefault="00022AEF" w:rsidP="0059548D"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作品功能设计符合课程要求，作品实证结果完成初期设计之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90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％以上的功能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，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作品运行正确无误。</w:t>
            </w:r>
          </w:p>
          <w:p w14:paraId="317AA386" w14:textId="77777777" w:rsidR="00022AEF" w:rsidRPr="009E56BE" w:rsidRDefault="00022AEF" w:rsidP="0059548D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57566E">
              <w:rPr>
                <w:rFonts w:ascii="Times New Roman" w:hAnsi="Times New Roman" w:cs="Times New Roman"/>
                <w:sz w:val="21"/>
                <w:szCs w:val="21"/>
              </w:rPr>
              <w:t>课程设计报告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书写工整、书面整洁；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90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％以上的内容表达符合学术要求。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。</w:t>
            </w:r>
          </w:p>
        </w:tc>
      </w:tr>
      <w:tr w:rsidR="00022AEF" w:rsidRPr="009E56BE" w14:paraId="0D7DD8B0" w14:textId="77777777" w:rsidTr="00022AEF">
        <w:trPr>
          <w:jc w:val="center"/>
        </w:trPr>
        <w:tc>
          <w:tcPr>
            <w:tcW w:w="1581" w:type="dxa"/>
            <w:vAlign w:val="center"/>
          </w:tcPr>
          <w:p w14:paraId="5706F3C7" w14:textId="77777777" w:rsidR="00022AEF" w:rsidRPr="009E56BE" w:rsidRDefault="00022AEF" w:rsidP="00022AEF"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良好</w:t>
            </w:r>
          </w:p>
          <w:p w14:paraId="40C2EEB6" w14:textId="77777777" w:rsidR="00022AEF" w:rsidRPr="009E56BE" w:rsidRDefault="00022AEF" w:rsidP="00022AEF"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（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80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～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89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050" w:type="dxa"/>
          </w:tcPr>
          <w:p w14:paraId="114C98A8" w14:textId="77777777" w:rsidR="00022AEF" w:rsidRPr="009E56BE" w:rsidRDefault="00022AEF" w:rsidP="0059548D"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迟到、早退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次。</w:t>
            </w:r>
          </w:p>
          <w:p w14:paraId="42892505" w14:textId="77777777" w:rsidR="00022AEF" w:rsidRPr="009E56BE" w:rsidRDefault="00022AEF" w:rsidP="0059548D"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作品功能设计符合课程要求，作品实证结果完成初期设计之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80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％以上的功能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，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作品运行正确无误。</w:t>
            </w:r>
          </w:p>
          <w:p w14:paraId="225E0F4E" w14:textId="77777777" w:rsidR="00022AEF" w:rsidRPr="009E56BE" w:rsidRDefault="00022AEF" w:rsidP="0059548D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3.</w:t>
            </w:r>
            <w:r w:rsidRPr="0057566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7566E">
              <w:rPr>
                <w:rFonts w:ascii="Times New Roman" w:hAnsi="Times New Roman" w:cs="Times New Roman"/>
                <w:sz w:val="21"/>
                <w:szCs w:val="21"/>
              </w:rPr>
              <w:t>课程设计报告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书写工整、书面整洁；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8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0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％以上的内容表达符合学术要求。</w:t>
            </w:r>
          </w:p>
        </w:tc>
      </w:tr>
      <w:tr w:rsidR="00022AEF" w:rsidRPr="009E56BE" w14:paraId="09033050" w14:textId="77777777" w:rsidTr="00022AEF">
        <w:trPr>
          <w:jc w:val="center"/>
        </w:trPr>
        <w:tc>
          <w:tcPr>
            <w:tcW w:w="1581" w:type="dxa"/>
            <w:vAlign w:val="center"/>
          </w:tcPr>
          <w:p w14:paraId="2FEE9801" w14:textId="77777777" w:rsidR="00022AEF" w:rsidRPr="009E56BE" w:rsidRDefault="00022AEF" w:rsidP="00022AEF"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中等</w:t>
            </w:r>
          </w:p>
          <w:p w14:paraId="6F4A1D73" w14:textId="77777777" w:rsidR="00022AEF" w:rsidRPr="009E56BE" w:rsidRDefault="00022AEF" w:rsidP="00022AEF"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（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70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～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79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050" w:type="dxa"/>
          </w:tcPr>
          <w:p w14:paraId="0958C2BC" w14:textId="77777777" w:rsidR="00022AEF" w:rsidRPr="009E56BE" w:rsidRDefault="00022AEF" w:rsidP="0059548D"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旷课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次，或迟到、早退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次。</w:t>
            </w:r>
          </w:p>
          <w:p w14:paraId="2D3366D0" w14:textId="77777777" w:rsidR="00022AEF" w:rsidRPr="009E56BE" w:rsidRDefault="00022AEF" w:rsidP="0059548D"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作品功能设计符合课程要求，作品实证结果完成初期设计之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70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％以上的功能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，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作品正常运行或部份可运行。</w:t>
            </w:r>
          </w:p>
          <w:p w14:paraId="27FBFC1A" w14:textId="77777777" w:rsidR="00022AEF" w:rsidRPr="009E56BE" w:rsidRDefault="00022AEF" w:rsidP="0059548D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57566E">
              <w:rPr>
                <w:rFonts w:ascii="Times New Roman" w:hAnsi="Times New Roman" w:cs="Times New Roman"/>
                <w:sz w:val="21"/>
                <w:szCs w:val="21"/>
              </w:rPr>
              <w:t>课程设计报告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书写较工整、书面较整洁；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70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％以上的内容表达符合学术要求。</w:t>
            </w:r>
          </w:p>
        </w:tc>
      </w:tr>
      <w:tr w:rsidR="00022AEF" w:rsidRPr="009E56BE" w14:paraId="6E125AA3" w14:textId="77777777" w:rsidTr="00022AEF">
        <w:trPr>
          <w:jc w:val="center"/>
        </w:trPr>
        <w:tc>
          <w:tcPr>
            <w:tcW w:w="1581" w:type="dxa"/>
            <w:vAlign w:val="center"/>
          </w:tcPr>
          <w:p w14:paraId="5A612FBF" w14:textId="77777777" w:rsidR="00022AEF" w:rsidRPr="009E56BE" w:rsidRDefault="00022AEF" w:rsidP="00022AEF"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及格</w:t>
            </w:r>
          </w:p>
          <w:p w14:paraId="5D71A58D" w14:textId="77777777" w:rsidR="00022AEF" w:rsidRPr="009E56BE" w:rsidRDefault="00022AEF" w:rsidP="00022AEF"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（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60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～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69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050" w:type="dxa"/>
          </w:tcPr>
          <w:p w14:paraId="6BE8F307" w14:textId="77777777" w:rsidR="00022AEF" w:rsidRPr="009E56BE" w:rsidRDefault="00022AEF" w:rsidP="0059548D"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旷课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次，或迟到、早退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次。</w:t>
            </w:r>
          </w:p>
          <w:p w14:paraId="62C04775" w14:textId="77777777" w:rsidR="00022AEF" w:rsidRPr="009E56BE" w:rsidRDefault="00022AEF" w:rsidP="0059548D"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作品功能设计符合课程要求，作品实证结果完成初期设计之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60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％以上的功能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，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作品仅能部份运行或临时无法运行</w:t>
            </w:r>
          </w:p>
          <w:p w14:paraId="05822D59" w14:textId="77777777" w:rsidR="00022AEF" w:rsidRPr="009E56BE" w:rsidRDefault="00022AEF" w:rsidP="0059548D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57566E">
              <w:rPr>
                <w:rFonts w:ascii="Times New Roman" w:hAnsi="Times New Roman" w:cs="Times New Roman"/>
                <w:sz w:val="21"/>
                <w:szCs w:val="21"/>
              </w:rPr>
              <w:t>课程设计报告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书写一般、书面整洁度一般；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60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％以上的内容表达符合学术要求</w:t>
            </w:r>
          </w:p>
        </w:tc>
      </w:tr>
      <w:tr w:rsidR="00022AEF" w:rsidRPr="009E56BE" w14:paraId="443CE4FE" w14:textId="77777777" w:rsidTr="00022AEF">
        <w:trPr>
          <w:jc w:val="center"/>
        </w:trPr>
        <w:tc>
          <w:tcPr>
            <w:tcW w:w="1581" w:type="dxa"/>
            <w:vAlign w:val="center"/>
          </w:tcPr>
          <w:p w14:paraId="512C1EF8" w14:textId="77777777" w:rsidR="00022AEF" w:rsidRPr="009E56BE" w:rsidRDefault="00022AEF" w:rsidP="00022AEF">
            <w:pPr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不及格</w:t>
            </w:r>
          </w:p>
          <w:p w14:paraId="24ACDE65" w14:textId="77777777" w:rsidR="00022AEF" w:rsidRPr="009E56BE" w:rsidRDefault="00022AEF" w:rsidP="00022AEF">
            <w:pPr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（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60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以下）</w:t>
            </w:r>
          </w:p>
        </w:tc>
        <w:tc>
          <w:tcPr>
            <w:tcW w:w="7050" w:type="dxa"/>
          </w:tcPr>
          <w:p w14:paraId="16DC9B6A" w14:textId="77777777" w:rsidR="00022AEF" w:rsidRPr="009E56BE" w:rsidRDefault="00022AEF" w:rsidP="0059548D"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旷课</w:t>
            </w: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</w:t>
            </w:r>
            <w:r w:rsidRPr="009E56BE">
              <w:rPr>
                <w:rFonts w:ascii="Times New Roman" w:cs="Times New Roman"/>
                <w:color w:val="333333"/>
                <w:sz w:val="21"/>
                <w:szCs w:val="21"/>
              </w:rPr>
              <w:t>次及以上。</w:t>
            </w:r>
          </w:p>
          <w:p w14:paraId="2842F95E" w14:textId="77777777" w:rsidR="00022AEF" w:rsidRPr="009E56BE" w:rsidRDefault="00022AEF" w:rsidP="0059548D">
            <w:pPr>
              <w:spacing w:line="280" w:lineRule="exact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作品功能设计符合课程要求，作品实证结果完成初期设计之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50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％以上的功能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，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作品无法正常运行。</w:t>
            </w:r>
          </w:p>
          <w:p w14:paraId="2C65460B" w14:textId="77777777" w:rsidR="00022AEF" w:rsidRPr="009E56BE" w:rsidRDefault="00022AEF" w:rsidP="0059548D">
            <w:pPr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9E56B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r w:rsidRPr="0057566E">
              <w:rPr>
                <w:rFonts w:ascii="Times New Roman" w:hAnsi="Times New Roman" w:cs="Times New Roman"/>
                <w:sz w:val="21"/>
                <w:szCs w:val="21"/>
              </w:rPr>
              <w:t>课程设计报告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字迹模糊、书面书写零乱；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5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0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％</w:t>
            </w: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以下</w:t>
            </w:r>
            <w:r w:rsidRPr="0057566E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的内容表达符合学术要求。</w:t>
            </w:r>
          </w:p>
        </w:tc>
      </w:tr>
    </w:tbl>
    <w:p w14:paraId="6F29CBAC" w14:textId="77777777" w:rsidR="00022AEF" w:rsidRPr="00022AEF" w:rsidRDefault="00022AEF" w:rsidP="00022AEF">
      <w:pPr>
        <w:pStyle w:val="a5"/>
        <w:ind w:left="1142" w:firstLineChars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7A0CBA" w14:textId="64F24C09" w:rsidR="0092234F" w:rsidRPr="004A707A" w:rsidRDefault="000C09E1" w:rsidP="004A707A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教学安排及要求</w:t>
      </w:r>
    </w:p>
    <w:p w14:paraId="643C2421" w14:textId="77777777" w:rsidR="004A707A" w:rsidRPr="002177AB" w:rsidRDefault="004A707A">
      <w:pPr>
        <w:spacing w:line="2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1881" w:tblpY="-1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5"/>
        <w:gridCol w:w="1654"/>
        <w:gridCol w:w="5707"/>
      </w:tblGrid>
      <w:tr w:rsidR="0055072A" w:rsidRPr="002177AB" w14:paraId="2E3059EF" w14:textId="77777777" w:rsidTr="00246010">
        <w:trPr>
          <w:trHeight w:val="286"/>
        </w:trPr>
        <w:tc>
          <w:tcPr>
            <w:tcW w:w="1145" w:type="dxa"/>
            <w:vAlign w:val="center"/>
          </w:tcPr>
          <w:p w14:paraId="7E472B5C" w14:textId="77777777" w:rsidR="0055072A" w:rsidRPr="002177AB" w:rsidRDefault="000C09E1" w:rsidP="0024601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0B5768ED" w14:textId="77777777" w:rsidR="0055072A" w:rsidRPr="002177AB" w:rsidRDefault="000C09E1" w:rsidP="0024601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 w:rsidRPr="002177AB">
              <w:rPr>
                <w:rFonts w:ascii="Times New Roman" w:cs="Times New Roman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5707" w:type="dxa"/>
            <w:vAlign w:val="center"/>
          </w:tcPr>
          <w:p w14:paraId="3361135B" w14:textId="77777777" w:rsidR="0055072A" w:rsidRPr="002177AB" w:rsidRDefault="000C09E1" w:rsidP="00246010">
            <w:pPr>
              <w:ind w:firstLineChars="200" w:firstLine="42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  <w:t>要求</w:t>
            </w:r>
          </w:p>
        </w:tc>
      </w:tr>
      <w:tr w:rsidR="0055072A" w:rsidRPr="002177AB" w14:paraId="58B89687" w14:textId="77777777" w:rsidTr="00246010">
        <w:trPr>
          <w:trHeight w:val="445"/>
        </w:trPr>
        <w:tc>
          <w:tcPr>
            <w:tcW w:w="1145" w:type="dxa"/>
            <w:vAlign w:val="center"/>
          </w:tcPr>
          <w:p w14:paraId="0FF6F16E" w14:textId="77777777" w:rsidR="0055072A" w:rsidRPr="002177AB" w:rsidRDefault="000C09E1" w:rsidP="00246010">
            <w:pPr>
              <w:snapToGrid w:val="0"/>
              <w:ind w:firstLineChars="100" w:firstLine="21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177AB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1654" w:type="dxa"/>
            <w:vAlign w:val="center"/>
          </w:tcPr>
          <w:p w14:paraId="0F98C701" w14:textId="77777777" w:rsidR="0055072A" w:rsidRPr="002177AB" w:rsidRDefault="000C09E1" w:rsidP="00246010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5707" w:type="dxa"/>
            <w:vAlign w:val="center"/>
          </w:tcPr>
          <w:p w14:paraId="7317341F" w14:textId="77777777" w:rsidR="0055072A" w:rsidRPr="002177AB" w:rsidRDefault="000C09E1" w:rsidP="0024601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职称：</w:t>
            </w:r>
            <w:r w:rsidR="00F34463"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讲师</w:t>
            </w:r>
            <w:r w:rsidR="00F34463" w:rsidRPr="002177A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学历（位）：</w:t>
            </w:r>
            <w:r w:rsidR="00F34463"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硕士</w:t>
            </w: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研究生</w:t>
            </w:r>
          </w:p>
          <w:p w14:paraId="5C378365" w14:textId="77777777" w:rsidR="0055072A" w:rsidRPr="002177AB" w:rsidRDefault="000C09E1" w:rsidP="0024601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其他：具有</w:t>
            </w:r>
            <w:r w:rsidR="00F34463"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其他非高教职称系列中级</w:t>
            </w:r>
            <w:r w:rsidR="002B3BE7"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或</w:t>
            </w:r>
            <w:r w:rsidR="00F34463"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以上的老师</w:t>
            </w:r>
          </w:p>
        </w:tc>
      </w:tr>
      <w:tr w:rsidR="0055072A" w:rsidRPr="002177AB" w14:paraId="2AFEDE2C" w14:textId="77777777" w:rsidTr="00246010">
        <w:trPr>
          <w:trHeight w:val="445"/>
        </w:trPr>
        <w:tc>
          <w:tcPr>
            <w:tcW w:w="1145" w:type="dxa"/>
            <w:vAlign w:val="center"/>
          </w:tcPr>
          <w:p w14:paraId="3C7394E8" w14:textId="77777777" w:rsidR="0055072A" w:rsidRPr="002177AB" w:rsidRDefault="000C09E1" w:rsidP="00246010"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177AB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39245648" w14:textId="77777777" w:rsidR="0055072A" w:rsidRPr="002177AB" w:rsidRDefault="000C09E1" w:rsidP="00246010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5707" w:type="dxa"/>
            <w:vAlign w:val="center"/>
          </w:tcPr>
          <w:p w14:paraId="420EE55E" w14:textId="77777777" w:rsidR="0055072A" w:rsidRPr="002177AB" w:rsidRDefault="000C09E1" w:rsidP="0024601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周次：</w:t>
            </w:r>
            <w:r w:rsidRPr="002177A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  <w:p w14:paraId="50821F7D" w14:textId="77777777" w:rsidR="0055072A" w:rsidRPr="002177AB" w:rsidRDefault="000C09E1" w:rsidP="00246010">
            <w:pPr>
              <w:rPr>
                <w:rFonts w:ascii="Times New Roman" w:eastAsia="PMingLiU" w:hAnsi="Times New Roman" w:cs="Times New Roman"/>
                <w:color w:val="000000" w:themeColor="text1"/>
                <w:sz w:val="21"/>
                <w:szCs w:val="21"/>
                <w:lang w:eastAsia="zh-TW"/>
              </w:rPr>
            </w:pP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节次：</w:t>
            </w:r>
            <w:r w:rsidRPr="002177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</w:tr>
      <w:tr w:rsidR="0055072A" w:rsidRPr="002177AB" w14:paraId="6527CDDD" w14:textId="77777777" w:rsidTr="00246010">
        <w:trPr>
          <w:trHeight w:val="490"/>
        </w:trPr>
        <w:tc>
          <w:tcPr>
            <w:tcW w:w="1145" w:type="dxa"/>
            <w:vAlign w:val="center"/>
          </w:tcPr>
          <w:p w14:paraId="0E9DF6B5" w14:textId="77777777" w:rsidR="0055072A" w:rsidRPr="002177AB" w:rsidRDefault="000C09E1" w:rsidP="00246010"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177AB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5D0E447C" w14:textId="77777777" w:rsidR="0055072A" w:rsidRPr="002177AB" w:rsidRDefault="000C09E1" w:rsidP="00246010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5707" w:type="dxa"/>
            <w:vAlign w:val="center"/>
          </w:tcPr>
          <w:p w14:paraId="076634DF" w14:textId="2BE178AB" w:rsidR="0055072A" w:rsidRPr="002177AB" w:rsidRDefault="000C09E1" w:rsidP="0024601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□</w:t>
            </w: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教室</w:t>
            </w:r>
            <w:r w:rsidR="0070362A">
              <w:rPr>
                <w:rFonts w:ascii="Times New Roman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</w:t>
            </w:r>
            <w:r w:rsidR="000C196C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 xml:space="preserve">      </w:t>
            </w:r>
            <w:r w:rsidR="000C196C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sym w:font="Wingdings 2" w:char="F052"/>
            </w: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实验室</w:t>
            </w:r>
            <w:r w:rsidR="0070362A">
              <w:rPr>
                <w:rFonts w:ascii="Times New Roman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</w:t>
            </w:r>
            <w:r w:rsidR="000C196C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 xml:space="preserve">    </w:t>
            </w:r>
            <w:r w:rsidRPr="002177A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□</w:t>
            </w: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室外场地</w:t>
            </w:r>
          </w:p>
          <w:p w14:paraId="77071118" w14:textId="2E41BE78" w:rsidR="0055072A" w:rsidRPr="002177AB" w:rsidRDefault="000C09E1" w:rsidP="0024601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□</w:t>
            </w: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其他：</w:t>
            </w:r>
            <w:r w:rsidR="000C196C">
              <w:rPr>
                <w:rFonts w:ascii="Times New Roman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55072A" w:rsidRPr="002177AB" w14:paraId="2BE80BF1" w14:textId="77777777" w:rsidTr="00246010">
        <w:trPr>
          <w:trHeight w:val="560"/>
        </w:trPr>
        <w:tc>
          <w:tcPr>
            <w:tcW w:w="1145" w:type="dxa"/>
            <w:vAlign w:val="center"/>
          </w:tcPr>
          <w:p w14:paraId="431172C6" w14:textId="77777777" w:rsidR="0055072A" w:rsidRPr="002177AB" w:rsidRDefault="000C09E1" w:rsidP="00246010">
            <w:pPr>
              <w:snapToGrid w:val="0"/>
              <w:ind w:left="181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177AB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0F6CE774" w14:textId="77777777" w:rsidR="0055072A" w:rsidRPr="002177AB" w:rsidRDefault="000C09E1" w:rsidP="00246010"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2177AB">
              <w:rPr>
                <w:rFonts w:ascii="Times New Roman" w:cs="Times New Roman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5707" w:type="dxa"/>
            <w:vAlign w:val="center"/>
          </w:tcPr>
          <w:p w14:paraId="5FF81897" w14:textId="77777777" w:rsidR="0055072A" w:rsidRPr="002177AB" w:rsidRDefault="000C09E1" w:rsidP="0024601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线上方式及时间安排：经与学生沟通另行安排</w:t>
            </w:r>
          </w:p>
          <w:p w14:paraId="4BD455B0" w14:textId="77777777" w:rsidR="0055072A" w:rsidRPr="002177AB" w:rsidRDefault="000C09E1" w:rsidP="00246010">
            <w:pP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2177AB">
              <w:rPr>
                <w:rFonts w:ascii="Times New Roman" w:eastAsiaTheme="minorEastAsia" w:hAnsiTheme="minorEastAsia" w:cs="Times New Roman"/>
                <w:color w:val="000000" w:themeColor="text1"/>
                <w:sz w:val="21"/>
                <w:szCs w:val="21"/>
              </w:rPr>
              <w:t>线下地点及时间安排：经与学生沟通另行安排</w:t>
            </w:r>
          </w:p>
        </w:tc>
      </w:tr>
    </w:tbl>
    <w:p w14:paraId="63FFAD03" w14:textId="77777777" w:rsidR="004A707A" w:rsidRDefault="004A707A">
      <w:pPr>
        <w:ind w:firstLineChars="150"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1EEF93" w14:textId="3E5BD4CE" w:rsidR="0092234F" w:rsidRPr="002177AB" w:rsidRDefault="000C09E1">
      <w:pPr>
        <w:ind w:firstLineChars="150"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七、选用教材</w:t>
      </w:r>
    </w:p>
    <w:p w14:paraId="5FA03157" w14:textId="03DF0DB1" w:rsidR="0092234F" w:rsidRDefault="00035EAE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A707A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无。</w:t>
      </w:r>
    </w:p>
    <w:p w14:paraId="1F1D036A" w14:textId="77777777" w:rsidR="000C196C" w:rsidRPr="004A707A" w:rsidRDefault="000C196C">
      <w:pPr>
        <w:spacing w:line="360" w:lineRule="auto"/>
        <w:ind w:firstLineChars="200" w:firstLine="420"/>
        <w:rPr>
          <w:rFonts w:ascii="Times New Roman" w:eastAsia="PMingLiU" w:hAnsi="Times New Roman" w:cs="Times New Roman"/>
          <w:sz w:val="21"/>
          <w:szCs w:val="21"/>
        </w:rPr>
      </w:pPr>
    </w:p>
    <w:p w14:paraId="1F91B77D" w14:textId="77777777" w:rsidR="0092234F" w:rsidRPr="004A707A" w:rsidRDefault="000C09E1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4A707A">
        <w:rPr>
          <w:rFonts w:ascii="Times New Roman" w:hAnsi="Times New Roman" w:cs="Times New Roman"/>
          <w:b/>
          <w:sz w:val="28"/>
          <w:szCs w:val="28"/>
        </w:rPr>
        <w:t>八、参考资料</w:t>
      </w:r>
    </w:p>
    <w:p w14:paraId="1779DED0" w14:textId="305375A9" w:rsidR="00035EAE" w:rsidRPr="00A65659" w:rsidRDefault="00035EAE" w:rsidP="00035EAE">
      <w:pPr>
        <w:pStyle w:val="aa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65659">
        <w:rPr>
          <w:rFonts w:ascii="Times New Roman" w:eastAsiaTheme="minorEastAsia" w:hAnsi="Times New Roman" w:cs="Times New Roman"/>
          <w:color w:val="000000" w:themeColor="text1"/>
        </w:rPr>
        <w:t>[1]</w:t>
      </w:r>
      <w:r w:rsidRPr="00274143">
        <w:rPr>
          <w:rFonts w:ascii="Times New Roman" w:hAnsi="Times New Roman" w:cs="Times New Roman" w:hint="eastAsia"/>
          <w:spacing w:val="-2"/>
        </w:rPr>
        <w:t>范立南</w:t>
      </w:r>
      <w:r w:rsidRPr="00A65659">
        <w:rPr>
          <w:rFonts w:ascii="Times New Roman" w:hAnsi="Times New Roman" w:cs="Times New Roman"/>
          <w:spacing w:val="-2"/>
        </w:rPr>
        <w:t>.</w:t>
      </w:r>
      <w:r w:rsidRPr="00A65659">
        <w:rPr>
          <w:rFonts w:ascii="Times New Roman" w:hAnsi="Times New Roman" w:cs="Times New Roman"/>
          <w:spacing w:val="-2"/>
        </w:rPr>
        <w:t>《</w:t>
      </w:r>
      <w:r w:rsidRPr="00274143">
        <w:rPr>
          <w:rFonts w:ascii="Times New Roman" w:hAnsi="Times New Roman" w:cs="Times New Roman" w:hint="eastAsia"/>
          <w:spacing w:val="-2"/>
        </w:rPr>
        <w:t>物联网通信技术及应用</w:t>
      </w:r>
      <w:r w:rsidRPr="00A65659">
        <w:rPr>
          <w:rFonts w:ascii="Times New Roman" w:hAnsi="Times New Roman" w:cs="Times New Roman"/>
          <w:spacing w:val="-2"/>
        </w:rPr>
        <w:t>》</w:t>
      </w:r>
      <w:r w:rsidRPr="00A65659">
        <w:rPr>
          <w:rFonts w:ascii="Times New Roman" w:eastAsiaTheme="minorEastAsia" w:hAnsi="Times New Roman" w:cs="Times New Roman"/>
          <w:color w:val="000000" w:themeColor="text1"/>
        </w:rPr>
        <w:t>[M]</w:t>
      </w:r>
      <w:r w:rsidRPr="00A65659">
        <w:rPr>
          <w:rFonts w:ascii="Times New Roman" w:hAnsi="Times New Roman" w:cs="Times New Roman"/>
          <w:spacing w:val="-2"/>
        </w:rPr>
        <w:t>.</w:t>
      </w:r>
      <w:r w:rsidRPr="00A65659">
        <w:rPr>
          <w:rFonts w:ascii="Times New Roman" w:hAnsi="Times New Roman" w:cs="Times New Roman"/>
          <w:spacing w:val="-2"/>
        </w:rPr>
        <w:t>北京</w:t>
      </w:r>
      <w:r w:rsidRPr="00A65659">
        <w:rPr>
          <w:rFonts w:ascii="Times New Roman" w:hAnsi="Times New Roman" w:cs="Times New Roman"/>
          <w:spacing w:val="-2"/>
        </w:rPr>
        <w:t>:</w:t>
      </w:r>
      <w:r w:rsidRPr="00A65659">
        <w:rPr>
          <w:rFonts w:ascii="Times New Roman" w:hAnsi="Times New Roman" w:cs="Times New Roman"/>
          <w:spacing w:val="-2"/>
        </w:rPr>
        <w:t>清华大学出版社</w:t>
      </w:r>
      <w:r>
        <w:rPr>
          <w:rFonts w:ascii="Times New Roman" w:hAnsi="Times New Roman" w:cs="Times New Roman" w:hint="eastAsia"/>
          <w:spacing w:val="-2"/>
        </w:rPr>
        <w:t>,</w:t>
      </w:r>
      <w:r w:rsidRPr="00A65659">
        <w:rPr>
          <w:rFonts w:ascii="Times New Roman" w:hAnsi="Times New Roman" w:cs="Times New Roman"/>
          <w:spacing w:val="-2"/>
        </w:rPr>
        <w:t>20</w:t>
      </w:r>
      <w:r>
        <w:rPr>
          <w:rFonts w:ascii="Times New Roman" w:hAnsi="Times New Roman" w:cs="Times New Roman"/>
          <w:spacing w:val="-2"/>
        </w:rPr>
        <w:t>22</w:t>
      </w:r>
      <w:r w:rsidRPr="00A65659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 w:rsidRPr="00A65659">
        <w:rPr>
          <w:rFonts w:ascii="Times New Roman" w:hAnsi="Times New Roman" w:cs="Times New Roman"/>
        </w:rPr>
        <w:t>月</w:t>
      </w:r>
      <w:r w:rsidRPr="00A65659">
        <w:rPr>
          <w:rFonts w:ascii="Times New Roman" w:hAnsi="Times New Roman" w:cs="Times New Roman"/>
        </w:rPr>
        <w:t>.</w:t>
      </w:r>
    </w:p>
    <w:p w14:paraId="396594C6" w14:textId="2052BE43" w:rsidR="00035EAE" w:rsidRPr="00A65659" w:rsidRDefault="00035EAE" w:rsidP="00035EAE">
      <w:pPr>
        <w:pStyle w:val="aa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65659">
        <w:rPr>
          <w:rFonts w:ascii="Times New Roman" w:eastAsiaTheme="minorEastAsia" w:hAnsi="Times New Roman" w:cs="Times New Roman"/>
          <w:color w:val="000000" w:themeColor="text1"/>
        </w:rPr>
        <w:t>[2]</w:t>
      </w:r>
      <w:r w:rsidRPr="00E13930">
        <w:rPr>
          <w:rFonts w:ascii="Times New Roman" w:hAnsi="Times New Roman" w:cs="Times New Roman" w:hint="eastAsia"/>
        </w:rPr>
        <w:t>吕</w:t>
      </w:r>
      <w:r w:rsidR="000C196C">
        <w:rPr>
          <w:rFonts w:ascii="Times New Roman" w:hAnsi="Times New Roman" w:cs="Times New Roman" w:hint="eastAsia"/>
        </w:rPr>
        <w:t xml:space="preserve"> </w:t>
      </w:r>
      <w:r w:rsidR="000C196C">
        <w:rPr>
          <w:rFonts w:ascii="Times New Roman" w:hAnsi="Times New Roman" w:cs="Times New Roman"/>
        </w:rPr>
        <w:t xml:space="preserve"> </w:t>
      </w:r>
      <w:r w:rsidRPr="00E13930">
        <w:rPr>
          <w:rFonts w:ascii="Times New Roman" w:hAnsi="Times New Roman" w:cs="Times New Roman" w:hint="eastAsia"/>
        </w:rPr>
        <w:t>慧</w:t>
      </w:r>
      <w:r w:rsidRPr="00A65659">
        <w:rPr>
          <w:rFonts w:ascii="Times New Roman" w:hAnsi="Times New Roman" w:cs="Times New Roman"/>
        </w:rPr>
        <w:t>.</w:t>
      </w:r>
      <w:r w:rsidRPr="00A65659">
        <w:rPr>
          <w:rFonts w:ascii="Times New Roman" w:hAnsi="Times New Roman" w:cs="Times New Roman"/>
        </w:rPr>
        <w:t>《</w:t>
      </w:r>
      <w:r w:rsidRPr="00E13930">
        <w:rPr>
          <w:rFonts w:ascii="Times New Roman" w:hAnsi="Times New Roman" w:cs="Times New Roman" w:hint="eastAsia"/>
        </w:rPr>
        <w:t>物联网通信技术</w:t>
      </w:r>
      <w:r w:rsidRPr="00A65659">
        <w:rPr>
          <w:rFonts w:ascii="Times New Roman" w:hAnsi="Times New Roman" w:cs="Times New Roman"/>
        </w:rPr>
        <w:t>》</w:t>
      </w:r>
      <w:r w:rsidRPr="00A65659">
        <w:rPr>
          <w:rFonts w:ascii="Times New Roman" w:eastAsiaTheme="minorEastAsia" w:hAnsi="Times New Roman" w:cs="Times New Roman"/>
          <w:color w:val="000000" w:themeColor="text1"/>
        </w:rPr>
        <w:t>[M]</w:t>
      </w:r>
      <w:r w:rsidRPr="00A65659">
        <w:rPr>
          <w:rFonts w:ascii="Times New Roman" w:hAnsi="Times New Roman" w:cs="Times New Roman"/>
        </w:rPr>
        <w:t>.</w:t>
      </w:r>
      <w:r w:rsidRPr="00A65659">
        <w:rPr>
          <w:rFonts w:ascii="Times New Roman" w:hAnsi="Times New Roman" w:cs="Times New Roman"/>
          <w:spacing w:val="-2"/>
        </w:rPr>
        <w:t>北京</w:t>
      </w:r>
      <w:r w:rsidRPr="00A65659">
        <w:rPr>
          <w:rFonts w:ascii="Times New Roman" w:hAnsi="Times New Roman" w:cs="Times New Roman"/>
          <w:spacing w:val="-2"/>
        </w:rPr>
        <w:t>:</w:t>
      </w:r>
      <w:r>
        <w:rPr>
          <w:rFonts w:ascii="Times New Roman" w:hAnsi="Times New Roman" w:cs="Times New Roman" w:hint="eastAsia"/>
        </w:rPr>
        <w:t>机械工业</w:t>
      </w:r>
      <w:r w:rsidRPr="00A65659">
        <w:rPr>
          <w:rFonts w:ascii="Times New Roman" w:hAnsi="Times New Roman" w:cs="Times New Roman"/>
        </w:rPr>
        <w:t>出版社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2</w:t>
      </w:r>
      <w:r w:rsidRPr="00A65659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 w:rsidRPr="00A65659">
        <w:rPr>
          <w:rFonts w:ascii="Times New Roman" w:hAnsi="Times New Roman" w:cs="Times New Roman"/>
        </w:rPr>
        <w:t>月。</w:t>
      </w:r>
    </w:p>
    <w:p w14:paraId="18F06F61" w14:textId="1EE9F666" w:rsidR="00035EAE" w:rsidRPr="00A65659" w:rsidRDefault="00035EAE" w:rsidP="00035EAE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A6565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3</w:t>
      </w:r>
      <w:r w:rsidRPr="00A6565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]</w:t>
      </w:r>
      <w:r w:rsidRPr="00DD7526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张元斌</w:t>
      </w:r>
      <w:r w:rsidRPr="00A6565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.</w:t>
      </w:r>
      <w:r w:rsidRPr="00A6565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《</w:t>
      </w:r>
      <w:r w:rsidRPr="00DD7526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物联网通信技术</w:t>
      </w:r>
      <w:r w:rsidRPr="00A6565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》</w:t>
      </w:r>
      <w:r w:rsidRPr="00A6565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[M].</w:t>
      </w:r>
      <w:r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四川</w:t>
      </w:r>
      <w:r w:rsidRPr="00A6565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:</w:t>
      </w:r>
      <w:r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西南交通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大学</w:t>
      </w:r>
      <w:r w:rsidRPr="00A6565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出版社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, 20</w:t>
      </w:r>
      <w:r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2</w:t>
      </w:r>
      <w:r w:rsidRPr="00A6565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年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1</w:t>
      </w:r>
      <w:r w:rsidRPr="00A6565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月</w:t>
      </w:r>
      <w:r w:rsidRPr="00A6565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.</w:t>
      </w:r>
    </w:p>
    <w:p w14:paraId="68BA599D" w14:textId="0D9A0501" w:rsidR="00035EAE" w:rsidRDefault="00035EAE" w:rsidP="00035EAE">
      <w:pPr>
        <w:pStyle w:val="aa"/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</w:rPr>
      </w:pPr>
      <w:r w:rsidRPr="00A65659">
        <w:rPr>
          <w:rFonts w:ascii="Times New Roman" w:eastAsiaTheme="minorEastAsia" w:hAnsi="Times New Roman" w:cs="Times New Roman"/>
          <w:color w:val="000000" w:themeColor="text1"/>
        </w:rPr>
        <w:t>[</w:t>
      </w:r>
      <w:r>
        <w:rPr>
          <w:rFonts w:ascii="Times New Roman" w:eastAsiaTheme="minorEastAsia" w:hAnsi="Times New Roman" w:cs="Times New Roman"/>
          <w:color w:val="000000" w:themeColor="text1"/>
        </w:rPr>
        <w:t>4</w:t>
      </w:r>
      <w:r w:rsidRPr="00A65659">
        <w:rPr>
          <w:rFonts w:ascii="Times New Roman" w:eastAsiaTheme="minorEastAsia" w:hAnsi="Times New Roman" w:cs="Times New Roman"/>
          <w:color w:val="000000" w:themeColor="text1"/>
        </w:rPr>
        <w:t>]</w:t>
      </w:r>
      <w:r w:rsidRPr="00D329F5">
        <w:rPr>
          <w:rFonts w:ascii="Times New Roman" w:eastAsiaTheme="minorEastAsia" w:hAnsi="Times New Roman" w:cs="Times New Roman" w:hint="eastAsia"/>
          <w:color w:val="000000" w:themeColor="text1"/>
        </w:rPr>
        <w:t>冯</w:t>
      </w:r>
      <w:r w:rsidR="000C196C">
        <w:rPr>
          <w:rFonts w:ascii="Times New Roman" w:eastAsiaTheme="minorEastAsia" w:hAnsi="Times New Roman" w:cs="Times New Roman" w:hint="eastAsia"/>
          <w:color w:val="000000" w:themeColor="text1"/>
        </w:rPr>
        <w:t xml:space="preserve"> </w:t>
      </w:r>
      <w:r w:rsidR="000C196C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D329F5">
        <w:rPr>
          <w:rFonts w:ascii="Times New Roman" w:eastAsiaTheme="minorEastAsia" w:hAnsi="Times New Roman" w:cs="Times New Roman" w:hint="eastAsia"/>
          <w:color w:val="000000" w:themeColor="text1"/>
        </w:rPr>
        <w:t>暖</w:t>
      </w:r>
      <w:r w:rsidRPr="00D329F5">
        <w:rPr>
          <w:rFonts w:ascii="Times New Roman" w:eastAsiaTheme="minorEastAsia" w:hAnsi="Times New Roman" w:cs="Times New Roman"/>
          <w:color w:val="000000" w:themeColor="text1"/>
        </w:rPr>
        <w:t>.</w:t>
      </w:r>
      <w:r w:rsidRPr="00D329F5">
        <w:rPr>
          <w:rFonts w:ascii="Times New Roman" w:eastAsiaTheme="minorEastAsia" w:hAnsi="Times New Roman" w:cs="Times New Roman"/>
          <w:color w:val="000000" w:themeColor="text1"/>
        </w:rPr>
        <w:t>《</w:t>
      </w:r>
      <w:r w:rsidRPr="00D329F5">
        <w:rPr>
          <w:rFonts w:ascii="Times New Roman" w:eastAsiaTheme="minorEastAsia" w:hAnsi="Times New Roman" w:cs="Times New Roman" w:hint="eastAsia"/>
          <w:color w:val="000000" w:themeColor="text1"/>
        </w:rPr>
        <w:t>物联网通信技术（项目教学版）</w:t>
      </w:r>
      <w:r w:rsidRPr="00D329F5">
        <w:rPr>
          <w:rFonts w:ascii="Times New Roman" w:eastAsiaTheme="minorEastAsia" w:hAnsi="Times New Roman" w:cs="Times New Roman"/>
          <w:color w:val="000000" w:themeColor="text1"/>
        </w:rPr>
        <w:t>》</w:t>
      </w:r>
      <w:r w:rsidRPr="00A65659">
        <w:rPr>
          <w:rFonts w:ascii="Times New Roman" w:eastAsiaTheme="minorEastAsia" w:hAnsi="Times New Roman" w:cs="Times New Roman"/>
          <w:color w:val="000000" w:themeColor="text1"/>
        </w:rPr>
        <w:t>[M]</w:t>
      </w:r>
      <w:r w:rsidRPr="00D329F5">
        <w:rPr>
          <w:rFonts w:ascii="Times New Roman" w:eastAsiaTheme="minorEastAsia" w:hAnsi="Times New Roman" w:cs="Times New Roman"/>
          <w:color w:val="000000" w:themeColor="text1"/>
        </w:rPr>
        <w:t>.</w:t>
      </w:r>
      <w:r w:rsidRPr="00A65659">
        <w:rPr>
          <w:rFonts w:ascii="Times New Roman" w:eastAsiaTheme="minorEastAsia" w:hAnsi="Times New Roman" w:cs="Times New Roman"/>
          <w:color w:val="000000" w:themeColor="text1"/>
        </w:rPr>
        <w:t>北京</w:t>
      </w:r>
      <w:r w:rsidRPr="00A65659">
        <w:rPr>
          <w:rFonts w:ascii="Times New Roman" w:eastAsiaTheme="minorEastAsia" w:hAnsi="Times New Roman" w:cs="Times New Roman"/>
          <w:color w:val="000000" w:themeColor="text1"/>
        </w:rPr>
        <w:t>:</w:t>
      </w:r>
      <w:r>
        <w:rPr>
          <w:rFonts w:ascii="Times New Roman" w:eastAsiaTheme="minorEastAsia" w:hAnsi="Times New Roman" w:cs="Times New Roman"/>
          <w:color w:val="000000" w:themeColor="text1"/>
        </w:rPr>
        <w:t>清华大学</w:t>
      </w:r>
      <w:r w:rsidRPr="00A65659">
        <w:rPr>
          <w:rFonts w:ascii="Times New Roman" w:eastAsiaTheme="minorEastAsia" w:hAnsi="Times New Roman" w:cs="Times New Roman"/>
          <w:color w:val="000000" w:themeColor="text1"/>
        </w:rPr>
        <w:t>出版社</w:t>
      </w:r>
      <w:r>
        <w:rPr>
          <w:rFonts w:ascii="Times New Roman" w:eastAsiaTheme="minorEastAsia" w:hAnsi="Times New Roman" w:cs="Times New Roman"/>
          <w:color w:val="000000" w:themeColor="text1"/>
        </w:rPr>
        <w:t>, 20</w:t>
      </w:r>
      <w:r>
        <w:rPr>
          <w:rFonts w:ascii="Times New Roman" w:eastAsiaTheme="minorEastAsia" w:hAnsi="Times New Roman" w:cs="Times New Roman" w:hint="eastAsia"/>
          <w:color w:val="000000" w:themeColor="text1"/>
        </w:rPr>
        <w:t>1</w:t>
      </w:r>
      <w:r>
        <w:rPr>
          <w:rFonts w:ascii="Times New Roman" w:eastAsiaTheme="minorEastAsia" w:hAnsi="Times New Roman" w:cs="Times New Roman"/>
          <w:color w:val="000000" w:themeColor="text1"/>
        </w:rPr>
        <w:t>7</w:t>
      </w:r>
      <w:r w:rsidRPr="00A65659">
        <w:rPr>
          <w:rFonts w:ascii="Times New Roman" w:eastAsiaTheme="minorEastAsia" w:hAnsi="Times New Roman" w:cs="Times New Roman"/>
          <w:color w:val="000000" w:themeColor="text1"/>
        </w:rPr>
        <w:t>年</w:t>
      </w:r>
      <w:r>
        <w:rPr>
          <w:rFonts w:ascii="Times New Roman" w:eastAsiaTheme="minorEastAsia" w:hAnsi="Times New Roman" w:cs="Times New Roman"/>
          <w:color w:val="000000" w:themeColor="text1"/>
        </w:rPr>
        <w:t>1</w:t>
      </w:r>
      <w:r w:rsidRPr="00A65659">
        <w:rPr>
          <w:rFonts w:ascii="Times New Roman" w:eastAsiaTheme="minorEastAsia" w:hAnsi="Times New Roman" w:cs="Times New Roman"/>
          <w:color w:val="000000" w:themeColor="text1"/>
        </w:rPr>
        <w:t>月</w:t>
      </w:r>
      <w:r w:rsidRPr="00A65659">
        <w:rPr>
          <w:rFonts w:ascii="Times New Roman" w:eastAsiaTheme="minorEastAsia" w:hAnsi="Times New Roman" w:cs="Times New Roman"/>
          <w:color w:val="000000" w:themeColor="text1"/>
        </w:rPr>
        <w:t>.</w:t>
      </w:r>
    </w:p>
    <w:p w14:paraId="6A924E74" w14:textId="77777777" w:rsidR="0092234F" w:rsidRPr="002177AB" w:rsidRDefault="000C09E1">
      <w:pPr>
        <w:spacing w:line="360" w:lineRule="auto"/>
        <w:ind w:firstLineChars="150"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7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网络资料</w:t>
      </w:r>
    </w:p>
    <w:p w14:paraId="09D897C1" w14:textId="77777777" w:rsidR="0092234F" w:rsidRPr="002177AB" w:rsidRDefault="000C09E1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177A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[1] </w:t>
      </w:r>
      <w:r w:rsidRPr="002177AB">
        <w:rPr>
          <w:rFonts w:ascii="Times New Roman" w:hAnsi="Tahoma" w:cs="Times New Roman"/>
          <w:color w:val="000000"/>
          <w:sz w:val="21"/>
          <w:szCs w:val="21"/>
          <w:shd w:val="clear" w:color="auto" w:fill="FFFFFF"/>
        </w:rPr>
        <w:t>单片机教程网</w:t>
      </w:r>
      <w:r w:rsidRPr="002177A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http://www.51hei.com/</w:t>
      </w:r>
    </w:p>
    <w:p w14:paraId="554271E5" w14:textId="77777777" w:rsidR="0092234F" w:rsidRPr="002177AB" w:rsidRDefault="0092234F">
      <w:pPr>
        <w:spacing w:line="360" w:lineRule="auto"/>
        <w:ind w:firstLineChars="2750" w:firstLine="5775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14:paraId="71185387" w14:textId="49431BEE" w:rsidR="0092234F" w:rsidRPr="002177AB" w:rsidRDefault="000C09E1">
      <w:pPr>
        <w:spacing w:line="360" w:lineRule="auto"/>
        <w:ind w:firstLineChars="2750" w:firstLine="5775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2177AB">
        <w:rPr>
          <w:rFonts w:ascii="Times New Roman" w:cs="Times New Roman"/>
          <w:bCs/>
          <w:color w:val="000000" w:themeColor="text1"/>
          <w:sz w:val="21"/>
          <w:szCs w:val="21"/>
        </w:rPr>
        <w:t>大纲执笔人：</w:t>
      </w:r>
      <w:r w:rsidR="00035EAE">
        <w:rPr>
          <w:rFonts w:ascii="Times New Roman" w:cs="Times New Roman" w:hint="eastAsia"/>
          <w:bCs/>
          <w:color w:val="000000" w:themeColor="text1"/>
          <w:sz w:val="21"/>
          <w:szCs w:val="21"/>
        </w:rPr>
        <w:t>贾佳</w:t>
      </w:r>
    </w:p>
    <w:p w14:paraId="4D494D1D" w14:textId="04831D4D" w:rsidR="0092234F" w:rsidRPr="002177AB" w:rsidRDefault="000C09E1">
      <w:pPr>
        <w:spacing w:line="360" w:lineRule="auto"/>
        <w:ind w:firstLineChars="2750" w:firstLine="5775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2177AB">
        <w:rPr>
          <w:rFonts w:ascii="Times New Roman" w:cs="Times New Roman"/>
          <w:bCs/>
          <w:color w:val="000000" w:themeColor="text1"/>
          <w:sz w:val="21"/>
          <w:szCs w:val="21"/>
        </w:rPr>
        <w:t>讨论参与人</w:t>
      </w:r>
      <w:r w:rsidRPr="002177AB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:</w:t>
      </w:r>
      <w:r w:rsidR="00384050">
        <w:rPr>
          <w:rFonts w:ascii="Times New Roman" w:cs="Times New Roman" w:hint="eastAsia"/>
          <w:bCs/>
          <w:color w:val="000000" w:themeColor="text1"/>
          <w:sz w:val="21"/>
          <w:szCs w:val="21"/>
        </w:rPr>
        <w:t>纪宠兴</w:t>
      </w:r>
      <w:r w:rsidR="00356FEA" w:rsidRPr="002177AB">
        <w:rPr>
          <w:rFonts w:ascii="Times New Roman" w:cs="Times New Roman"/>
          <w:bCs/>
          <w:color w:val="000000" w:themeColor="text1"/>
          <w:sz w:val="21"/>
          <w:szCs w:val="21"/>
        </w:rPr>
        <w:t>、</w:t>
      </w:r>
      <w:r w:rsidR="009628D0">
        <w:rPr>
          <w:rFonts w:ascii="Times New Roman" w:cs="Times New Roman" w:hint="eastAsia"/>
          <w:bCs/>
          <w:color w:val="000000" w:themeColor="text1"/>
          <w:sz w:val="21"/>
          <w:szCs w:val="21"/>
        </w:rPr>
        <w:t>蒋文美</w:t>
      </w:r>
    </w:p>
    <w:p w14:paraId="1020411B" w14:textId="099B68AE" w:rsidR="0092234F" w:rsidRPr="002177AB" w:rsidRDefault="000C09E1">
      <w:pPr>
        <w:spacing w:line="360" w:lineRule="auto"/>
        <w:ind w:firstLineChars="2750" w:firstLine="5775"/>
        <w:rPr>
          <w:rFonts w:ascii="Times New Roman" w:eastAsia="PMingLiU" w:hAnsi="Times New Roman" w:cs="Times New Roman" w:hint="eastAsia"/>
          <w:bCs/>
          <w:color w:val="000000" w:themeColor="text1"/>
          <w:sz w:val="21"/>
          <w:szCs w:val="21"/>
        </w:rPr>
      </w:pPr>
      <w:r w:rsidRPr="002177AB">
        <w:rPr>
          <w:rFonts w:ascii="Times New Roman" w:cs="Times New Roman"/>
          <w:bCs/>
          <w:color w:val="000000" w:themeColor="text1"/>
          <w:sz w:val="21"/>
          <w:szCs w:val="21"/>
        </w:rPr>
        <w:t>系（教研室）主任：</w:t>
      </w:r>
      <w:r w:rsidR="00384050">
        <w:rPr>
          <w:rFonts w:ascii="Times New Roman" w:cs="Times New Roman" w:hint="eastAsia"/>
          <w:bCs/>
          <w:color w:val="000000" w:themeColor="text1"/>
          <w:sz w:val="21"/>
          <w:szCs w:val="21"/>
        </w:rPr>
        <w:t>徐昊</w:t>
      </w:r>
    </w:p>
    <w:p w14:paraId="406E6E0B" w14:textId="6DEACCEA" w:rsidR="0092234F" w:rsidRPr="002177AB" w:rsidRDefault="000C09E1">
      <w:pPr>
        <w:spacing w:line="360" w:lineRule="auto"/>
        <w:ind w:firstLineChars="2750" w:firstLine="5775"/>
        <w:rPr>
          <w:rFonts w:ascii="Times New Roman" w:hAnsi="Times New Roman" w:cs="Times New Roman" w:hint="eastAsia"/>
        </w:rPr>
      </w:pPr>
      <w:r w:rsidRPr="002177AB">
        <w:rPr>
          <w:rFonts w:ascii="Times New Roman" w:cs="Times New Roman"/>
          <w:bCs/>
          <w:color w:val="000000" w:themeColor="text1"/>
          <w:sz w:val="21"/>
          <w:szCs w:val="21"/>
        </w:rPr>
        <w:t>学院（部）审核人：</w:t>
      </w:r>
      <w:r w:rsidR="00384050">
        <w:rPr>
          <w:rFonts w:ascii="Times New Roman" w:cs="Times New Roman" w:hint="eastAsia"/>
          <w:bCs/>
          <w:color w:val="000000" w:themeColor="text1"/>
          <w:sz w:val="21"/>
          <w:szCs w:val="21"/>
        </w:rPr>
        <w:t>牛熠</w:t>
      </w:r>
    </w:p>
    <w:sectPr w:rsidR="0092234F" w:rsidRPr="002177AB" w:rsidSect="00484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97C0" w14:textId="77777777" w:rsidR="004849C6" w:rsidRDefault="004849C6" w:rsidP="000D7204">
      <w:r>
        <w:separator/>
      </w:r>
    </w:p>
  </w:endnote>
  <w:endnote w:type="continuationSeparator" w:id="0">
    <w:p w14:paraId="0D5308FC" w14:textId="77777777" w:rsidR="004849C6" w:rsidRDefault="004849C6" w:rsidP="000D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0AC99" w14:textId="77777777" w:rsidR="004849C6" w:rsidRDefault="004849C6" w:rsidP="000D7204">
      <w:r>
        <w:separator/>
      </w:r>
    </w:p>
  </w:footnote>
  <w:footnote w:type="continuationSeparator" w:id="0">
    <w:p w14:paraId="2503FDD7" w14:textId="77777777" w:rsidR="004849C6" w:rsidRDefault="004849C6" w:rsidP="000D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212869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75D5BEF"/>
    <w:rsid w:val="00010281"/>
    <w:rsid w:val="00016305"/>
    <w:rsid w:val="00017428"/>
    <w:rsid w:val="00022AEF"/>
    <w:rsid w:val="00035EAE"/>
    <w:rsid w:val="00042AFE"/>
    <w:rsid w:val="000445E1"/>
    <w:rsid w:val="0006174A"/>
    <w:rsid w:val="00064C95"/>
    <w:rsid w:val="000B0CDD"/>
    <w:rsid w:val="000C09E1"/>
    <w:rsid w:val="000C196C"/>
    <w:rsid w:val="000D7204"/>
    <w:rsid w:val="000E3889"/>
    <w:rsid w:val="00106960"/>
    <w:rsid w:val="001427FB"/>
    <w:rsid w:val="00150437"/>
    <w:rsid w:val="001C64A8"/>
    <w:rsid w:val="001F50E8"/>
    <w:rsid w:val="002177AB"/>
    <w:rsid w:val="00246010"/>
    <w:rsid w:val="0026032C"/>
    <w:rsid w:val="00265042"/>
    <w:rsid w:val="002916FD"/>
    <w:rsid w:val="00292741"/>
    <w:rsid w:val="002B3BE7"/>
    <w:rsid w:val="002F5E87"/>
    <w:rsid w:val="0030054F"/>
    <w:rsid w:val="00356FEA"/>
    <w:rsid w:val="00384050"/>
    <w:rsid w:val="003C7476"/>
    <w:rsid w:val="003F6EB7"/>
    <w:rsid w:val="00427B9F"/>
    <w:rsid w:val="004849C6"/>
    <w:rsid w:val="004A1AB8"/>
    <w:rsid w:val="004A4B0C"/>
    <w:rsid w:val="004A707A"/>
    <w:rsid w:val="004C0F98"/>
    <w:rsid w:val="004C2B55"/>
    <w:rsid w:val="004F4538"/>
    <w:rsid w:val="00537DD5"/>
    <w:rsid w:val="005416A1"/>
    <w:rsid w:val="0055072A"/>
    <w:rsid w:val="00562FB1"/>
    <w:rsid w:val="00572BAE"/>
    <w:rsid w:val="00574966"/>
    <w:rsid w:val="00581E7D"/>
    <w:rsid w:val="00592B8B"/>
    <w:rsid w:val="005E0DCA"/>
    <w:rsid w:val="00654419"/>
    <w:rsid w:val="006732A7"/>
    <w:rsid w:val="00691971"/>
    <w:rsid w:val="006D63DD"/>
    <w:rsid w:val="006F37DD"/>
    <w:rsid w:val="0070362A"/>
    <w:rsid w:val="00720F60"/>
    <w:rsid w:val="00752E79"/>
    <w:rsid w:val="007813AE"/>
    <w:rsid w:val="007D352A"/>
    <w:rsid w:val="008169D7"/>
    <w:rsid w:val="00821F8C"/>
    <w:rsid w:val="00860C6A"/>
    <w:rsid w:val="008E3BF1"/>
    <w:rsid w:val="0092234F"/>
    <w:rsid w:val="009628D0"/>
    <w:rsid w:val="00983681"/>
    <w:rsid w:val="00A02C35"/>
    <w:rsid w:val="00A211E9"/>
    <w:rsid w:val="00A551C1"/>
    <w:rsid w:val="00A654D1"/>
    <w:rsid w:val="00A70B41"/>
    <w:rsid w:val="00AB2256"/>
    <w:rsid w:val="00AD643F"/>
    <w:rsid w:val="00B30F96"/>
    <w:rsid w:val="00B72E8E"/>
    <w:rsid w:val="00C507EB"/>
    <w:rsid w:val="00C51F08"/>
    <w:rsid w:val="00C5528A"/>
    <w:rsid w:val="00C8208E"/>
    <w:rsid w:val="00CA6A07"/>
    <w:rsid w:val="00CC4485"/>
    <w:rsid w:val="00CC47A1"/>
    <w:rsid w:val="00CD5906"/>
    <w:rsid w:val="00CD7F6F"/>
    <w:rsid w:val="00CE2F53"/>
    <w:rsid w:val="00D11711"/>
    <w:rsid w:val="00D132E5"/>
    <w:rsid w:val="00D14CF0"/>
    <w:rsid w:val="00D52F5A"/>
    <w:rsid w:val="00D62E40"/>
    <w:rsid w:val="00DD57DD"/>
    <w:rsid w:val="00DE4AD3"/>
    <w:rsid w:val="00E40655"/>
    <w:rsid w:val="00E449E4"/>
    <w:rsid w:val="00E64ADB"/>
    <w:rsid w:val="00E66405"/>
    <w:rsid w:val="00E843E2"/>
    <w:rsid w:val="00EA2C0F"/>
    <w:rsid w:val="00ED2B0E"/>
    <w:rsid w:val="00F22E65"/>
    <w:rsid w:val="00F34463"/>
    <w:rsid w:val="00F9005F"/>
    <w:rsid w:val="00F924DD"/>
    <w:rsid w:val="00F9614C"/>
    <w:rsid w:val="00FB1A0C"/>
    <w:rsid w:val="00FB2EC6"/>
    <w:rsid w:val="00FB522C"/>
    <w:rsid w:val="00FC3339"/>
    <w:rsid w:val="075D5BEF"/>
    <w:rsid w:val="0D9A0A83"/>
    <w:rsid w:val="689C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48D18"/>
  <w15:docId w15:val="{08B3A142-F5B2-4913-9FB0-876F0D7D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592B8B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92B8B"/>
  </w:style>
  <w:style w:type="table" w:styleId="a4">
    <w:name w:val="Table Grid"/>
    <w:basedOn w:val="a1"/>
    <w:qFormat/>
    <w:rsid w:val="0059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qFormat/>
    <w:rsid w:val="00592B8B"/>
    <w:pPr>
      <w:ind w:firstLineChars="200" w:firstLine="420"/>
    </w:pPr>
  </w:style>
  <w:style w:type="paragraph" w:styleId="a6">
    <w:name w:val="header"/>
    <w:basedOn w:val="a"/>
    <w:link w:val="a7"/>
    <w:rsid w:val="000D7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眉 字符"/>
    <w:basedOn w:val="a0"/>
    <w:link w:val="a6"/>
    <w:rsid w:val="000D7204"/>
    <w:rPr>
      <w:rFonts w:ascii="宋体" w:eastAsia="宋体" w:hAnsi="宋体" w:cs="宋体"/>
      <w:lang w:eastAsia="zh-CN"/>
    </w:rPr>
  </w:style>
  <w:style w:type="paragraph" w:styleId="a8">
    <w:name w:val="footer"/>
    <w:basedOn w:val="a"/>
    <w:link w:val="a9"/>
    <w:rsid w:val="000D7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rsid w:val="000D7204"/>
    <w:rPr>
      <w:rFonts w:ascii="宋体" w:eastAsia="宋体" w:hAnsi="宋体" w:cs="宋体"/>
      <w:lang w:eastAsia="zh-CN"/>
    </w:rPr>
  </w:style>
  <w:style w:type="paragraph" w:styleId="aa">
    <w:name w:val="Body Text"/>
    <w:basedOn w:val="a"/>
    <w:link w:val="ab"/>
    <w:uiPriority w:val="1"/>
    <w:qFormat/>
    <w:rsid w:val="004F4538"/>
    <w:rPr>
      <w:sz w:val="21"/>
      <w:szCs w:val="21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4F4538"/>
    <w:rPr>
      <w:rFonts w:ascii="宋体" w:eastAsia="宋体" w:hAnsi="宋体" w:cs="宋体"/>
      <w:sz w:val="21"/>
      <w:szCs w:val="21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6E6EE0-1062-47B6-B51D-94AFA3977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Jia Jia - DIT</cp:lastModifiedBy>
  <cp:revision>76</cp:revision>
  <dcterms:created xsi:type="dcterms:W3CDTF">2021-11-15T03:48:00Z</dcterms:created>
  <dcterms:modified xsi:type="dcterms:W3CDTF">2024-03-04T10:34:00Z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B4017474EF0C4E598AA08FEAC6813276</vt:lpwstr>
  </property>
</Properties>
</file>