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大数据存储</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大数据存储</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Big Data Storage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H35B117F</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数据科学与大数据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数据库系统原理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w:t>
            </w:r>
            <w:r>
              <w:rPr>
                <w:rFonts w:cs="PMingLiU"/>
                <w:color w:val="000000" w:themeColor="text1"/>
                <w:sz w:val="21"/>
                <w:szCs w:val="21"/>
                <w14:textFill>
                  <w14:solidFill>
                    <w14:schemeClr w14:val="tx1"/>
                  </w14:solidFill>
                </w14:textFill>
              </w:rPr>
              <w:t>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val="0"/>
                <w:bCs/>
                <w:color w:val="000000" w:themeColor="text1"/>
                <w:sz w:val="21"/>
                <w:szCs w:val="21"/>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2</w:t>
            </w:r>
            <w:r>
              <w:rPr>
                <w:rFonts w:cs="PMingLiU"/>
                <w:color w:val="000000" w:themeColor="text1"/>
                <w:sz w:val="21"/>
                <w:szCs w:val="21"/>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上机学时：2</w:t>
            </w:r>
            <w:r>
              <w:rPr>
                <w:rFonts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hint="eastAsia"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人工智能学院</w:t>
            </w:r>
          </w:p>
        </w:tc>
      </w:tr>
    </w:tbl>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00" w:lineRule="auto"/>
        <w:ind w:firstLine="480" w:firstLineChars="200"/>
        <w:rPr>
          <w:sz w:val="24"/>
        </w:rPr>
      </w:pPr>
      <w:r>
        <w:rPr>
          <w:rFonts w:hint="eastAsia"/>
          <w:sz w:val="24"/>
          <w:lang w:eastAsia="zh-CN"/>
        </w:rPr>
        <w:t>《</w:t>
      </w:r>
      <w:r>
        <w:rPr>
          <w:rFonts w:hint="eastAsia"/>
          <w:sz w:val="24"/>
          <w:lang w:val="en-US" w:eastAsia="zh-CN"/>
        </w:rPr>
        <w:t>大数据存储</w:t>
      </w:r>
      <w:r>
        <w:rPr>
          <w:rFonts w:hint="eastAsia"/>
          <w:sz w:val="24"/>
          <w:lang w:eastAsia="zh-CN"/>
        </w:rPr>
        <w:t>》</w:t>
      </w:r>
      <w:r>
        <w:rPr>
          <w:rFonts w:hint="eastAsia"/>
          <w:sz w:val="24"/>
          <w:lang w:val="en-US" w:eastAsia="zh-CN"/>
        </w:rPr>
        <w:t>课程</w:t>
      </w:r>
      <w:r>
        <w:rPr>
          <w:sz w:val="24"/>
        </w:rPr>
        <w:t>意在普及大数据知识，帮助学生熟悉大数据时代的现实意义，掌握大数据存储与管理技术，积极投身于大数据应用。</w:t>
      </w:r>
    </w:p>
    <w:p>
      <w:pPr>
        <w:spacing w:line="300" w:lineRule="auto"/>
        <w:ind w:firstLine="480" w:firstLineChars="200"/>
        <w:rPr>
          <w:sz w:val="24"/>
        </w:rPr>
      </w:pPr>
      <w:r>
        <w:rPr>
          <w:sz w:val="24"/>
        </w:rPr>
        <w:t>在大数据生态系统中，基础设施主要负责数据存储以及处理公司掌握的海量数据，应用程序则是人类和计算机系统从数据中获知关键信息的工具。为了应对大数据时代，需要从根本上考虑用于数据存储和处理的平台。</w:t>
      </w:r>
    </w:p>
    <w:p>
      <w:pPr>
        <w:spacing w:line="360" w:lineRule="auto"/>
        <w:ind w:firstLine="480" w:firstLineChars="200"/>
        <w:rPr>
          <w:rFonts w:asciiTheme="minorEastAsia" w:hAnsiTheme="minorEastAsia" w:eastAsiaTheme="minorEastAsia"/>
          <w:b/>
          <w:color w:val="000000" w:themeColor="text1"/>
          <w:sz w:val="32"/>
          <w:szCs w:val="32"/>
          <w14:textFill>
            <w14:solidFill>
              <w14:schemeClr w14:val="tx1"/>
            </w14:solidFill>
          </w14:textFill>
        </w:rPr>
      </w:pPr>
      <w:r>
        <w:rPr>
          <w:sz w:val="24"/>
        </w:rPr>
        <w:t>关系数据库和NoSQL数据库是数据库演化过程中的两个里程碑。不同的应用程序需要使用不同类型的数据库，而这恰恰是数据管理系统在过去儿十年间不断发展的动力所在。</w:t>
      </w: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commentRangeStart w:id="0"/>
            <w:r>
              <w:rPr>
                <w:rFonts w:hint="eastAsia"/>
                <w:b/>
                <w:bCs/>
                <w:color w:val="000000" w:themeColor="text1"/>
                <w:sz w:val="21"/>
                <w:szCs w:val="21"/>
                <w14:textFill>
                  <w14:solidFill>
                    <w14:schemeClr w14:val="tx1"/>
                  </w14:solidFill>
                </w14:textFill>
              </w:rPr>
              <w:t>支撑毕业要求指标点</w:t>
            </w:r>
            <w:commentRangeEnd w:id="0"/>
            <w:r>
              <w:rPr>
                <w:rStyle w:val="8"/>
              </w:rPr>
              <w:commentReference w:id="0"/>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hint="default" w:eastAsia="宋体"/>
                <w:sz w:val="21"/>
                <w:szCs w:val="21"/>
                <w:lang w:val="en-US" w:eastAsia="zh-Hans"/>
              </w:rPr>
            </w:pPr>
            <w:r>
              <w:rPr>
                <w:rFonts w:hint="eastAsia"/>
                <w:sz w:val="21"/>
                <w:szCs w:val="21"/>
              </w:rPr>
              <w:t>系统</w:t>
            </w:r>
            <w:r>
              <w:rPr>
                <w:sz w:val="21"/>
                <w:szCs w:val="21"/>
              </w:rPr>
              <w:t>掌握</w:t>
            </w:r>
            <w:r>
              <w:rPr>
                <w:rFonts w:hint="eastAsia"/>
                <w:sz w:val="21"/>
                <w:szCs w:val="21"/>
                <w:lang w:val="en-US" w:eastAsia="zh-Hans"/>
              </w:rPr>
              <w:t>关系型</w:t>
            </w:r>
            <w:r>
              <w:rPr>
                <w:rFonts w:hint="default"/>
                <w:sz w:val="21"/>
                <w:szCs w:val="21"/>
                <w:lang w:eastAsia="zh-Hans"/>
              </w:rPr>
              <w:t>、</w:t>
            </w:r>
            <w:r>
              <w:rPr>
                <w:rFonts w:hint="eastAsia"/>
                <w:sz w:val="21"/>
                <w:szCs w:val="21"/>
                <w:lang w:val="en-US" w:eastAsia="zh-Hans"/>
              </w:rPr>
              <w:t>非关系型数据库</w:t>
            </w:r>
            <w:r>
              <w:rPr>
                <w:sz w:val="21"/>
                <w:szCs w:val="21"/>
              </w:rPr>
              <w:t>的基本原理</w:t>
            </w:r>
            <w:r>
              <w:rPr>
                <w:sz w:val="21"/>
                <w:szCs w:val="21"/>
              </w:rPr>
              <w:t>；</w:t>
            </w:r>
            <w:r>
              <w:rPr>
                <w:rFonts w:hint="eastAsia"/>
                <w:sz w:val="21"/>
                <w:szCs w:val="21"/>
                <w:lang w:val="en-US" w:eastAsia="zh-Hans"/>
              </w:rPr>
              <w:t>掌握键值数据库</w:t>
            </w:r>
            <w:r>
              <w:rPr>
                <w:rFonts w:hint="default"/>
                <w:sz w:val="21"/>
                <w:szCs w:val="21"/>
                <w:lang w:eastAsia="zh-Hans"/>
              </w:rPr>
              <w:t>、</w:t>
            </w:r>
            <w:r>
              <w:rPr>
                <w:rFonts w:hint="eastAsia"/>
                <w:sz w:val="21"/>
                <w:szCs w:val="21"/>
                <w:lang w:val="en-US" w:eastAsia="zh-Hans"/>
              </w:rPr>
              <w:t>文档数据库</w:t>
            </w:r>
            <w:r>
              <w:rPr>
                <w:rFonts w:hint="default"/>
                <w:sz w:val="21"/>
                <w:szCs w:val="21"/>
                <w:lang w:eastAsia="zh-Hans"/>
              </w:rPr>
              <w:t>、</w:t>
            </w:r>
            <w:r>
              <w:rPr>
                <w:rFonts w:hint="eastAsia"/>
                <w:sz w:val="21"/>
                <w:szCs w:val="21"/>
                <w:lang w:val="en-US" w:eastAsia="zh-Hans"/>
              </w:rPr>
              <w:t>列族数据库的操作和设计</w:t>
            </w:r>
            <w:r>
              <w:rPr>
                <w:rFonts w:hint="default"/>
                <w:sz w:val="21"/>
                <w:szCs w:val="21"/>
                <w:lang w:eastAsia="zh-Hans"/>
              </w:rPr>
              <w:t>；</w:t>
            </w:r>
            <w:r>
              <w:rPr>
                <w:rFonts w:hint="eastAsia"/>
                <w:sz w:val="21"/>
                <w:szCs w:val="21"/>
              </w:rPr>
              <w:t>掌握</w:t>
            </w:r>
            <w:r>
              <w:rPr>
                <w:rFonts w:hint="eastAsia"/>
                <w:sz w:val="21"/>
                <w:szCs w:val="21"/>
                <w:lang w:val="en-US" w:eastAsia="zh-Hans"/>
              </w:rPr>
              <w:t>NoSql数据的软件应用</w:t>
            </w:r>
            <w:r>
              <w:rPr>
                <w:rFonts w:hint="default"/>
                <w:sz w:val="21"/>
                <w:szCs w:val="21"/>
                <w:lang w:eastAsia="zh-Hans"/>
              </w:rPr>
              <w:t>，</w:t>
            </w:r>
            <w:r>
              <w:rPr>
                <w:rFonts w:hint="eastAsia"/>
                <w:sz w:val="21"/>
                <w:szCs w:val="21"/>
                <w:lang w:val="en-US" w:eastAsia="zh-Hans"/>
              </w:rPr>
              <w:t>能根据实际需求选择适配的数据库</w:t>
            </w:r>
          </w:p>
          <w:p>
            <w:pPr>
              <w:rPr>
                <w:rFonts w:hint="eastAsia"/>
                <w:sz w:val="21"/>
                <w:szCs w:val="21"/>
              </w:rPr>
            </w:pPr>
          </w:p>
        </w:tc>
        <w:tc>
          <w:tcPr>
            <w:tcW w:w="2721" w:type="dxa"/>
            <w:vAlign w:val="center"/>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z w:val="21"/>
                <w:szCs w:val="21"/>
              </w:rPr>
              <w:t>1.1</w:t>
            </w:r>
            <w:r>
              <w:rPr>
                <w:rFonts w:hint="eastAsia" w:asciiTheme="minorEastAsia" w:hAnsiTheme="minorEastAsia" w:eastAsiaTheme="minorEastAsia" w:cstheme="minorEastAsia"/>
                <w:color w:val="231F20"/>
                <w:sz w:val="21"/>
                <w:szCs w:val="21"/>
                <w:lang w:val="en-US" w:eastAsia="zh-CN"/>
              </w:rPr>
              <w:t xml:space="preserve"> </w:t>
            </w:r>
            <w:r>
              <w:rPr>
                <w:rFonts w:hint="eastAsia" w:asciiTheme="minorEastAsia" w:hAnsiTheme="minorEastAsia" w:eastAsiaTheme="minorEastAsia" w:cstheme="minorEastAsia"/>
                <w:color w:val="000000"/>
                <w:kern w:val="0"/>
                <w:sz w:val="21"/>
                <w:szCs w:val="21"/>
                <w:lang w:val="en-US" w:eastAsia="zh-CN" w:bidi="ar"/>
              </w:rPr>
              <w:t>具备大数据专业基础理论知识和专业知识</w:t>
            </w:r>
          </w:p>
          <w:p>
            <w:pPr>
              <w:widowControl/>
              <w:autoSpaceDE/>
              <w:autoSpaceDN/>
              <w:jc w:val="left"/>
              <w:rPr>
                <w:rFonts w:hint="eastAsia" w:asciiTheme="minorEastAsia" w:hAnsiTheme="minorEastAsia" w:eastAsiaTheme="minorEastAsia" w:cstheme="minorEastAsia"/>
                <w:sz w:val="21"/>
                <w:szCs w:val="21"/>
              </w:rPr>
            </w:pPr>
          </w:p>
          <w:p>
            <w:pPr>
              <w:keepNext w:val="0"/>
              <w:keepLines w:val="0"/>
              <w:widowControl/>
              <w:suppressLineNumbers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231F20"/>
                <w:sz w:val="21"/>
                <w:szCs w:val="21"/>
              </w:rPr>
              <w:t>1.</w:t>
            </w:r>
            <w:r>
              <w:rPr>
                <w:rFonts w:hint="eastAsia" w:asciiTheme="minorEastAsia" w:hAnsiTheme="minorEastAsia" w:eastAsiaTheme="minorEastAsia" w:cstheme="minorEastAsia"/>
                <w:color w:val="231F20"/>
                <w:sz w:val="21"/>
                <w:szCs w:val="21"/>
                <w:lang w:val="en-US" w:eastAsia="zh-CN"/>
              </w:rPr>
              <w:t xml:space="preserve">2 </w:t>
            </w:r>
            <w:r>
              <w:rPr>
                <w:rFonts w:hint="eastAsia" w:asciiTheme="minorEastAsia" w:hAnsiTheme="minorEastAsia" w:eastAsiaTheme="minorEastAsia" w:cstheme="minorEastAsia"/>
                <w:color w:val="000000"/>
                <w:kern w:val="0"/>
                <w:sz w:val="21"/>
                <w:szCs w:val="21"/>
                <w:lang w:val="en-US" w:eastAsia="zh-CN" w:bidi="ar"/>
              </w:rPr>
              <w:t>理解大数据专业及相关学科的基本概念、知识结构、典型方法等，建立数字化、算法、模块化与层次化等核心专业意识。</w:t>
            </w:r>
          </w:p>
        </w:tc>
        <w:tc>
          <w:tcPr>
            <w:tcW w:w="1815" w:type="dxa"/>
            <w:vAlign w:val="center"/>
          </w:tcPr>
          <w:p>
            <w:pPr>
              <w:shd w:val="clear" w:color="auto" w:fill="FFFFFF"/>
              <w:spacing w:before="75" w:after="75"/>
              <w:ind w:right="75" w:right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rFonts w:hint="eastAsia"/>
                <w:sz w:val="21"/>
                <w:szCs w:val="21"/>
                <w:lang w:eastAsia="zh-CN"/>
              </w:rPr>
            </w:pPr>
            <w:r>
              <w:rPr>
                <w:rFonts w:hint="eastAsia"/>
                <w:color w:val="000000"/>
                <w:sz w:val="21"/>
                <w:szCs w:val="21"/>
              </w:rPr>
              <w:t>在</w:t>
            </w:r>
            <w:r>
              <w:rPr>
                <w:color w:val="000000"/>
                <w:sz w:val="21"/>
                <w:szCs w:val="21"/>
              </w:rPr>
              <w:t>实践中</w:t>
            </w:r>
            <w:r>
              <w:rPr>
                <w:rFonts w:hint="eastAsia"/>
                <w:color w:val="000000"/>
                <w:sz w:val="21"/>
                <w:szCs w:val="21"/>
              </w:rPr>
              <w:t>理解</w:t>
            </w:r>
            <w:r>
              <w:rPr>
                <w:rFonts w:hint="eastAsia"/>
                <w:color w:val="000000"/>
                <w:sz w:val="21"/>
                <w:szCs w:val="21"/>
                <w:lang w:val="en-US" w:eastAsia="zh-Hans"/>
              </w:rPr>
              <w:t>非关系型数据库</w:t>
            </w:r>
            <w:r>
              <w:rPr>
                <w:color w:val="000000"/>
                <w:sz w:val="21"/>
                <w:szCs w:val="21"/>
              </w:rPr>
              <w:t>基本知识，培养</w:t>
            </w:r>
            <w:r>
              <w:rPr>
                <w:rFonts w:hint="eastAsia"/>
                <w:color w:val="000000"/>
                <w:sz w:val="21"/>
                <w:szCs w:val="21"/>
                <w:lang w:val="en-US" w:eastAsia="zh-Hans"/>
              </w:rPr>
              <w:t>非关系型数据库的操作</w:t>
            </w:r>
            <w:r>
              <w:rPr>
                <w:rFonts w:hint="eastAsia"/>
                <w:color w:val="000000"/>
                <w:sz w:val="21"/>
                <w:szCs w:val="21"/>
              </w:rPr>
              <w:t>能力，并根据实际问题，逐步分析与</w:t>
            </w:r>
            <w:r>
              <w:rPr>
                <w:rFonts w:hint="eastAsia"/>
                <w:color w:val="000000"/>
                <w:sz w:val="21"/>
                <w:szCs w:val="21"/>
                <w:lang w:val="en-US" w:eastAsia="zh-Hans"/>
              </w:rPr>
              <w:t>选用</w:t>
            </w:r>
            <w:r>
              <w:rPr>
                <w:rFonts w:hint="default"/>
                <w:color w:val="000000"/>
                <w:sz w:val="21"/>
                <w:szCs w:val="21"/>
                <w:lang w:eastAsia="zh-Hans"/>
              </w:rPr>
              <w:t>、</w:t>
            </w:r>
            <w:bookmarkStart w:id="0" w:name="_GoBack"/>
            <w:bookmarkEnd w:id="0"/>
            <w:r>
              <w:rPr>
                <w:rFonts w:hint="eastAsia"/>
                <w:color w:val="000000"/>
                <w:sz w:val="21"/>
                <w:szCs w:val="21"/>
              </w:rPr>
              <w:t>应用</w:t>
            </w:r>
            <w:r>
              <w:rPr>
                <w:rFonts w:hint="eastAsia"/>
                <w:color w:val="000000"/>
                <w:sz w:val="21"/>
                <w:szCs w:val="21"/>
                <w:lang w:val="en-US" w:eastAsia="zh-Hans"/>
              </w:rPr>
              <w:t>适配数据库</w:t>
            </w:r>
            <w:r>
              <w:rPr>
                <w:rFonts w:hint="eastAsia"/>
                <w:sz w:val="21"/>
                <w:szCs w:val="21"/>
              </w:rPr>
              <w:t>的思想和方法</w:t>
            </w:r>
            <w:r>
              <w:rPr>
                <w:rFonts w:hint="eastAsia"/>
                <w:sz w:val="21"/>
                <w:szCs w:val="21"/>
                <w:lang w:eastAsia="zh-CN"/>
              </w:rPr>
              <w:t>；</w:t>
            </w:r>
          </w:p>
          <w:p>
            <w:pPr>
              <w:shd w:val="clear" w:color="auto" w:fill="FFFFFF"/>
              <w:spacing w:before="75" w:after="75"/>
              <w:ind w:right="75"/>
              <w:rPr>
                <w:rFonts w:hint="eastAsia" w:cs="Times New Roman"/>
                <w:color w:val="000000"/>
              </w:rPr>
            </w:pPr>
            <w:r>
              <w:rPr>
                <w:rFonts w:hint="eastAsia" w:cs="Times New Roman"/>
                <w:color w:val="000000"/>
              </w:rPr>
              <w:t>培养学生发现问题、分析问题和解决问题的能力；</w:t>
            </w:r>
          </w:p>
          <w:p>
            <w:pPr>
              <w:shd w:val="clear" w:color="auto" w:fill="FFFFFF"/>
              <w:spacing w:before="75" w:after="75"/>
              <w:ind w:right="75"/>
              <w:rPr>
                <w:rFonts w:hint="eastAsia" w:cs="Times New Roman"/>
                <w:color w:val="000000"/>
              </w:rPr>
            </w:pPr>
            <w:r>
              <w:rPr>
                <w:rFonts w:hint="eastAsia" w:cs="Times New Roman"/>
                <w:color w:val="000000"/>
              </w:rPr>
              <w:t>培养学生把现实事物抽象地表示为计算机中的数据的能力；</w:t>
            </w:r>
          </w:p>
          <w:p>
            <w:pPr>
              <w:shd w:val="clear" w:color="auto" w:fill="FFFFFF"/>
              <w:spacing w:before="75" w:after="75"/>
              <w:ind w:right="75"/>
              <w:rPr>
                <w:rFonts w:hint="eastAsia" w:cs="Times New Roman"/>
                <w:color w:val="000000"/>
              </w:rPr>
            </w:pPr>
            <w:r>
              <w:rPr>
                <w:rFonts w:hint="eastAsia" w:cs="Times New Roman"/>
                <w:color w:val="000000"/>
              </w:rPr>
              <w:t>培养学生认真观察和进行需求分析的能力；</w:t>
            </w:r>
          </w:p>
          <w:p>
            <w:pPr>
              <w:shd w:val="clear" w:color="auto" w:fill="FFFFFF"/>
              <w:spacing w:before="75" w:after="75"/>
              <w:ind w:right="75"/>
              <w:rPr>
                <w:rFonts w:hint="eastAsia" w:cs="Times New Roman"/>
                <w:color w:val="000000"/>
              </w:rPr>
            </w:pPr>
            <w:r>
              <w:rPr>
                <w:rFonts w:hint="eastAsia" w:cs="Times New Roman"/>
                <w:color w:val="000000"/>
              </w:rPr>
              <w:t>培养学生理论联系实际，将所学知识应用于实践的能力；</w:t>
            </w:r>
          </w:p>
          <w:p>
            <w:pPr>
              <w:tabs>
                <w:tab w:val="left" w:pos="1440"/>
              </w:tabs>
              <w:outlineLvl w:val="0"/>
              <w:rPr>
                <w:rFonts w:hint="eastAsia"/>
                <w:sz w:val="21"/>
                <w:szCs w:val="21"/>
                <w:lang w:eastAsia="zh-CN"/>
              </w:rPr>
            </w:pPr>
            <w:r>
              <w:rPr>
                <w:rFonts w:hint="eastAsia" w:cs="Times New Roman"/>
                <w:color w:val="000000"/>
              </w:rPr>
              <w:t>培养学生掌握文献检索、资料查询及运用现代信息技术获取相关信息的能力。</w:t>
            </w:r>
          </w:p>
          <w:p>
            <w:pPr>
              <w:tabs>
                <w:tab w:val="left" w:pos="1440"/>
              </w:tabs>
              <w:outlineLvl w:val="0"/>
              <w:rPr>
                <w:color w:val="000000"/>
                <w:sz w:val="21"/>
                <w:szCs w:val="21"/>
              </w:rPr>
            </w:pPr>
          </w:p>
          <w:p>
            <w:pPr>
              <w:tabs>
                <w:tab w:val="left" w:pos="1440"/>
              </w:tabs>
              <w:outlineLvl w:val="0"/>
              <w:rPr>
                <w:color w:val="000000"/>
                <w:sz w:val="21"/>
                <w:szCs w:val="21"/>
              </w:rPr>
            </w:pPr>
          </w:p>
          <w:p>
            <w:pPr>
              <w:tabs>
                <w:tab w:val="left" w:pos="1440"/>
              </w:tabs>
              <w:outlineLvl w:val="0"/>
              <w:rPr>
                <w:color w:val="000000"/>
                <w:sz w:val="21"/>
                <w:szCs w:val="21"/>
              </w:rPr>
            </w:pPr>
          </w:p>
        </w:tc>
        <w:tc>
          <w:tcPr>
            <w:tcW w:w="2721" w:type="dxa"/>
            <w:vAlign w:val="center"/>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val="en-US" w:eastAsia="zh-CN"/>
              </w:rPr>
              <w:t xml:space="preserve">1 </w:t>
            </w:r>
            <w:r>
              <w:rPr>
                <w:rFonts w:hint="eastAsia" w:asciiTheme="minorEastAsia" w:hAnsiTheme="minorEastAsia" w:eastAsiaTheme="minorEastAsia" w:cstheme="minorEastAsia"/>
                <w:color w:val="000000"/>
                <w:kern w:val="0"/>
                <w:sz w:val="21"/>
                <w:szCs w:val="21"/>
                <w:lang w:val="en-US" w:eastAsia="zh-CN" w:bidi="ar"/>
              </w:rPr>
              <w:t>具备大数据知识运用能力，能将大数据和云计算基本知识，用于分析和解决复杂工程问题；</w:t>
            </w:r>
          </w:p>
          <w:p>
            <w:pPr>
              <w:widowControl/>
              <w:autoSpaceDE/>
              <w:autoSpaceDN/>
              <w:jc w:val="left"/>
              <w:rPr>
                <w:rFonts w:hint="eastAsia" w:asciiTheme="minorEastAsia" w:hAnsiTheme="minorEastAsia" w:eastAsiaTheme="minorEastAsia" w:cstheme="minorEastAsia"/>
                <w:sz w:val="21"/>
                <w:szCs w:val="21"/>
              </w:rPr>
            </w:pP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val="en-US" w:eastAsia="zh-CN"/>
              </w:rPr>
              <w:t xml:space="preserve">1 </w:t>
            </w:r>
            <w:r>
              <w:rPr>
                <w:rFonts w:hint="eastAsia" w:asciiTheme="minorEastAsia" w:hAnsiTheme="minorEastAsia" w:eastAsiaTheme="minorEastAsia" w:cstheme="minorEastAsia"/>
                <w:color w:val="000000"/>
                <w:kern w:val="0"/>
                <w:sz w:val="21"/>
                <w:szCs w:val="21"/>
                <w:lang w:val="en-US" w:eastAsia="zh-CN" w:bidi="ar"/>
              </w:rPr>
              <w:t>能够基于科学原理并采用科学方法对大数据相关领域复杂工程问题进行研究，包括设计实验、分析和解释数据等，并通过信息综合得到合理有效的结论。</w:t>
            </w:r>
          </w:p>
          <w:p>
            <w:pPr>
              <w:widowControl/>
              <w:autoSpaceDE/>
              <w:autoSpaceDN/>
              <w:jc w:val="left"/>
              <w:rPr>
                <w:rFonts w:hint="eastAsia" w:asciiTheme="minorEastAsia" w:hAnsiTheme="minorEastAsia" w:eastAsiaTheme="minorEastAsia" w:cstheme="minorEastAsia"/>
                <w:sz w:val="21"/>
                <w:szCs w:val="21"/>
              </w:rPr>
            </w:pP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5.2</w:t>
            </w:r>
            <w:r>
              <w:rPr>
                <w:rFonts w:hint="eastAsia" w:asciiTheme="minorEastAsia" w:hAnsiTheme="minorEastAsia" w:eastAsiaTheme="minorEastAsia" w:cstheme="minorEastAsia"/>
                <w:color w:val="000000"/>
                <w:kern w:val="0"/>
                <w:sz w:val="21"/>
                <w:szCs w:val="21"/>
                <w:lang w:val="en-US" w:eastAsia="zh-CN" w:bidi="ar"/>
              </w:rPr>
              <w:t>开发、选择与使用恰当的技术、资源、现代工程工具和信息技术工具等，包括对复杂工程问题的预测和模拟，并能够理解其局限性。</w:t>
            </w:r>
          </w:p>
          <w:p>
            <w:pPr>
              <w:shd w:val="clear" w:color="auto" w:fill="FFFFFF"/>
              <w:spacing w:before="75" w:after="75"/>
              <w:ind w:right="75" w:rightChars="0"/>
              <w:jc w:val="left"/>
              <w:rPr>
                <w:rFonts w:hint="eastAsia" w:asciiTheme="minorEastAsia" w:hAnsiTheme="minorEastAsia" w:eastAsiaTheme="minorEastAsia" w:cstheme="minorEastAsia"/>
                <w:color w:val="000000"/>
                <w:sz w:val="21"/>
                <w:szCs w:val="21"/>
              </w:rPr>
            </w:pPr>
          </w:p>
        </w:tc>
        <w:tc>
          <w:tcPr>
            <w:tcW w:w="1815" w:type="dxa"/>
            <w:vAlign w:val="center"/>
          </w:tcPr>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2．问题分析</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4．研究</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5．使用现代工具</w:t>
            </w:r>
          </w:p>
          <w:p>
            <w:pPr>
              <w:shd w:val="clear" w:color="auto" w:fill="FFFFFF"/>
              <w:spacing w:before="75" w:after="75"/>
              <w:ind w:right="75" w:rightChars="0"/>
              <w:jc w:val="left"/>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p>
          <w:p>
            <w:pPr>
              <w:rPr>
                <w:rFonts w:hint="eastAsia" w:eastAsia="宋体"/>
                <w:sz w:val="21"/>
                <w:szCs w:val="21"/>
                <w:lang w:eastAsia="zh-CN"/>
              </w:rPr>
            </w:pPr>
            <w:r>
              <w:rPr>
                <w:rFonts w:hint="eastAsia"/>
                <w:sz w:val="21"/>
                <w:szCs w:val="21"/>
              </w:rPr>
              <w:t>通过本课程的学习，培养作为一个工程技术人员必须具备的坚持不懈的学习精神，严谨治学的科学态度和积极向上的价值观，为未来的学习、工作和生活奠定良好的基础</w:t>
            </w:r>
            <w:r>
              <w:rPr>
                <w:rFonts w:hint="eastAsia"/>
                <w:sz w:val="21"/>
                <w:szCs w:val="21"/>
                <w:lang w:eastAsia="zh-CN"/>
              </w:rPr>
              <w:t>；</w:t>
            </w:r>
          </w:p>
          <w:p>
            <w:pPr>
              <w:shd w:val="clear" w:color="auto" w:fill="FFFFFF"/>
              <w:spacing w:before="75" w:after="75"/>
              <w:ind w:right="75"/>
              <w:rPr>
                <w:rFonts w:hint="eastAsia" w:cs="Times New Roman"/>
                <w:color w:val="000000"/>
              </w:rPr>
            </w:pPr>
            <w:r>
              <w:rPr>
                <w:rFonts w:hint="eastAsia" w:cs="Times New Roman"/>
                <w:color w:val="000000"/>
              </w:rPr>
              <w:t>培养学生遵纪守法，树立科学的世界观、人生观、价值观和社会主义荣辱观；</w:t>
            </w:r>
          </w:p>
          <w:p>
            <w:pPr>
              <w:shd w:val="clear" w:color="auto" w:fill="FFFFFF"/>
              <w:spacing w:before="75" w:after="75"/>
              <w:ind w:right="75"/>
              <w:rPr>
                <w:rFonts w:hint="eastAsia" w:cs="Times New Roman"/>
                <w:color w:val="000000"/>
              </w:rPr>
            </w:pPr>
            <w:r>
              <w:rPr>
                <w:rFonts w:hint="eastAsia" w:cs="Times New Roman"/>
                <w:color w:val="000000"/>
              </w:rPr>
              <w:t>培养学生了解专业相关的职业和行业的政策和法律、法规，具有较强的法制意识和素养；</w:t>
            </w:r>
          </w:p>
          <w:p>
            <w:pPr>
              <w:shd w:val="clear" w:color="auto" w:fill="FFFFFF"/>
              <w:spacing w:before="75" w:after="75"/>
              <w:ind w:right="75"/>
              <w:rPr>
                <w:rFonts w:hint="eastAsia" w:cs="Times New Roman"/>
                <w:color w:val="000000"/>
              </w:rPr>
            </w:pPr>
            <w:r>
              <w:rPr>
                <w:rFonts w:hint="eastAsia" w:cs="Times New Roman"/>
                <w:color w:val="000000"/>
              </w:rPr>
              <w:t>培养学生自主学习和终身学习的理念；</w:t>
            </w:r>
          </w:p>
          <w:p>
            <w:pPr>
              <w:shd w:val="clear" w:color="auto" w:fill="FFFFFF"/>
              <w:spacing w:before="75" w:after="75"/>
              <w:ind w:right="75"/>
              <w:rPr>
                <w:rFonts w:hint="eastAsia" w:cs="Times New Roman"/>
                <w:color w:val="000000"/>
              </w:rPr>
            </w:pPr>
            <w:r>
              <w:rPr>
                <w:rFonts w:hint="eastAsia" w:cs="Times New Roman"/>
                <w:color w:val="000000"/>
              </w:rPr>
              <w:t>培养学生具备良好的科学态度、团队协作精神和创新意识；</w:t>
            </w:r>
          </w:p>
          <w:p>
            <w:pPr>
              <w:rPr>
                <w:rFonts w:hint="eastAsia"/>
                <w:sz w:val="21"/>
                <w:szCs w:val="21"/>
              </w:rPr>
            </w:pPr>
            <w:r>
              <w:rPr>
                <w:rFonts w:hint="eastAsia" w:cs="Times New Roman"/>
                <w:color w:val="000000"/>
              </w:rPr>
              <w:t>培养学生对个人职业发展方向的认识和思考，以及适应社会和行业发展能力。</w:t>
            </w:r>
          </w:p>
        </w:tc>
        <w:tc>
          <w:tcPr>
            <w:tcW w:w="2721" w:type="dxa"/>
            <w:vAlign w:val="center"/>
          </w:tcPr>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能够基于工程相关背景知识进行合理分析、评价大数据工程实践和复杂工程问题解决方案对社会、健康、安全、法律以及文化的影响，并理解应承担的责任。</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8.</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kern w:val="0"/>
                <w:sz w:val="21"/>
                <w:szCs w:val="21"/>
                <w:lang w:val="en-US" w:eastAsia="zh-CN" w:bidi="ar"/>
              </w:rPr>
              <w:t>能够在数据科学与大数据技术实践中理解并遵守工程职业道德和规范，履行责任。</w:t>
            </w:r>
          </w:p>
          <w:p>
            <w:pPr>
              <w:widowControl/>
              <w:autoSpaceDE/>
              <w:autoSpaceDN/>
              <w:jc w:val="left"/>
              <w:rPr>
                <w:rFonts w:hint="eastAsia" w:asciiTheme="minorEastAsia" w:hAnsiTheme="minorEastAsia" w:eastAsiaTheme="minorEastAsia" w:cstheme="minorEastAsia"/>
                <w:color w:val="000000"/>
                <w:sz w:val="21"/>
                <w:szCs w:val="21"/>
              </w:rPr>
            </w:pPr>
          </w:p>
          <w:p>
            <w:pPr>
              <w:keepNext w:val="0"/>
              <w:keepLines w:val="0"/>
              <w:widowControl/>
              <w:suppressLineNumbers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w:t>
            </w:r>
            <w:r>
              <w:rPr>
                <w:rFonts w:hint="eastAsia" w:asciiTheme="minorEastAsia" w:hAnsiTheme="minorEastAsia" w:eastAsiaTheme="minorEastAsia" w:cstheme="minorEastAsia"/>
                <w:color w:val="000000"/>
                <w:kern w:val="0"/>
                <w:sz w:val="21"/>
                <w:szCs w:val="21"/>
                <w:lang w:val="en-US" w:eastAsia="zh-CN" w:bidi="ar"/>
              </w:rPr>
              <w:t>具有良好的组织管理、人际交往和团队协作能力。</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10.1 </w:t>
            </w:r>
            <w:r>
              <w:rPr>
                <w:rFonts w:hint="eastAsia" w:asciiTheme="minorEastAsia" w:hAnsiTheme="minorEastAsia" w:eastAsiaTheme="minorEastAsia" w:cstheme="minorEastAsia"/>
                <w:color w:val="000000"/>
                <w:kern w:val="0"/>
                <w:sz w:val="21"/>
                <w:szCs w:val="21"/>
                <w:lang w:val="en-US" w:eastAsia="zh-CN" w:bidi="ar"/>
              </w:rPr>
              <w:t>具有宽阔的国际视野和跨文化交流、竞争和合作能力。</w:t>
            </w: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12.1 </w:t>
            </w:r>
            <w:r>
              <w:rPr>
                <w:rFonts w:hint="eastAsia" w:asciiTheme="minorEastAsia" w:hAnsiTheme="minorEastAsia" w:eastAsiaTheme="minorEastAsia" w:cstheme="minorEastAsia"/>
                <w:color w:val="000000"/>
                <w:kern w:val="0"/>
                <w:sz w:val="21"/>
                <w:szCs w:val="21"/>
                <w:lang w:val="en-US" w:eastAsia="zh-CN" w:bidi="ar"/>
              </w:rPr>
              <w:t>具备不断学习和适应发展的能力，能够运用现代信息技术获取相关信息和新技术、新知识，持续提高自己。</w:t>
            </w:r>
          </w:p>
          <w:p>
            <w:pPr>
              <w:widowControl/>
              <w:autoSpaceDE/>
              <w:autoSpaceDN/>
              <w:jc w:val="left"/>
              <w:rPr>
                <w:rFonts w:hint="eastAsia" w:asciiTheme="minorEastAsia" w:hAnsiTheme="minorEastAsia" w:eastAsiaTheme="minorEastAsia" w:cstheme="minorEastAsia"/>
                <w:color w:val="000000"/>
                <w:sz w:val="21"/>
                <w:szCs w:val="21"/>
              </w:rPr>
            </w:pPr>
          </w:p>
        </w:tc>
        <w:tc>
          <w:tcPr>
            <w:tcW w:w="1815" w:type="dxa"/>
            <w:vAlign w:val="center"/>
          </w:tcPr>
          <w:p>
            <w:pPr>
              <w:numPr>
                <w:ilvl w:val="0"/>
                <w:numId w:val="1"/>
              </w:num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工程与社会</w:t>
            </w:r>
          </w:p>
          <w:p>
            <w:pPr>
              <w:numPr>
                <w:ilvl w:val="0"/>
                <w:numId w:val="0"/>
              </w:numPr>
              <w:shd w:val="clear" w:color="auto" w:fill="FFFFFF"/>
              <w:spacing w:before="75" w:after="75"/>
              <w:ind w:right="75" w:right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职业规范</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 个人和团队</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10.沟通</w:t>
            </w:r>
          </w:p>
          <w:p>
            <w:pPr>
              <w:shd w:val="clear" w:color="auto" w:fill="FFFFFF"/>
              <w:spacing w:before="75" w:after="75"/>
              <w:ind w:right="7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12.终身学习</w:t>
            </w:r>
          </w:p>
          <w:p>
            <w:pPr>
              <w:shd w:val="clear" w:color="auto" w:fill="FFFFFF"/>
              <w:spacing w:before="75" w:after="75"/>
              <w:ind w:right="75" w:rightChars="0"/>
              <w:jc w:val="left"/>
              <w:rPr>
                <w:rFonts w:hint="eastAsia" w:asciiTheme="minorEastAsia" w:hAnsiTheme="minorEastAsia" w:eastAsiaTheme="minorEastAsia" w:cstheme="minorEastAsia"/>
                <w:color w:val="000000"/>
                <w:sz w:val="21"/>
                <w:szCs w:val="21"/>
              </w:rPr>
            </w:pPr>
          </w:p>
        </w:tc>
      </w:tr>
    </w:tbl>
    <w:p>
      <w:pPr>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rPr>
          <w:trHeight w:val="951"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大数据存储基础</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adjustRightInd w:val="0"/>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大数据概念；分布式系统；Hadoop分布式处理基础；大数据数据处理基础；大数据存储技术路线</w:t>
            </w:r>
          </w:p>
          <w:p>
            <w:pPr>
              <w:adjustRightInd w:val="0"/>
              <w:rPr>
                <w:rFonts w:asciiTheme="minorEastAsia" w:hAnsiTheme="minorEastAsia" w:eastAsiaTheme="minorEastAsia"/>
                <w:b/>
                <w:color w:val="333333"/>
                <w:sz w:val="21"/>
                <w:szCs w:val="21"/>
              </w:rPr>
            </w:pPr>
          </w:p>
          <w:p>
            <w:pPr>
              <w:adjustRightInd w:val="0"/>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分布式系统；hadoop分布式处理基础</w:t>
            </w:r>
          </w:p>
          <w:p>
            <w:pPr>
              <w:adjustRightInd w:val="0"/>
              <w:rPr>
                <w:rFonts w:asciiTheme="minorEastAsia" w:hAnsiTheme="minorEastAsia" w:eastAsiaTheme="minorEastAsia"/>
                <w:b/>
                <w:color w:val="333333"/>
                <w:sz w:val="21"/>
                <w:szCs w:val="21"/>
              </w:rPr>
            </w:pPr>
          </w:p>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通过对</w:t>
            </w:r>
            <w:r>
              <w:rPr>
                <w:rFonts w:hint="eastAsia" w:asciiTheme="minorEastAsia" w:hAnsiTheme="minorEastAsia" w:eastAsiaTheme="minorEastAsia"/>
                <w:color w:val="333333"/>
                <w:sz w:val="21"/>
                <w:szCs w:val="21"/>
                <w:lang w:val="en-US" w:eastAsia="zh-CN"/>
              </w:rPr>
              <w:t>分布式技术</w:t>
            </w:r>
            <w:r>
              <w:rPr>
                <w:rFonts w:hint="eastAsia" w:asciiTheme="minorEastAsia" w:hAnsiTheme="minorEastAsia" w:eastAsiaTheme="minorEastAsia"/>
                <w:color w:val="333333"/>
                <w:sz w:val="21"/>
                <w:szCs w:val="21"/>
              </w:rPr>
              <w:t>的产生背景及面临的问题引入，让学生树立正确的科学观、人生观、价值观和辩证唯物主义认识。</w:t>
            </w:r>
          </w:p>
          <w:p>
            <w:pPr>
              <w:jc w:val="both"/>
              <w:rPr>
                <w:rFonts w:asciiTheme="minorEastAsia" w:hAnsiTheme="minorEastAsia" w:eastAsiaTheme="minorEastAsia"/>
                <w:b/>
                <w:color w:val="333333"/>
                <w:sz w:val="21"/>
                <w:szCs w:val="21"/>
              </w:rPr>
            </w:pPr>
          </w:p>
          <w:p>
            <w:pPr>
              <w:jc w:val="both"/>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000000" w:themeColor="text1"/>
                <w:sz w:val="21"/>
                <w:szCs w:val="21"/>
                <w14:textFill>
                  <w14:solidFill>
                    <w14:schemeClr w14:val="tx1"/>
                  </w14:solidFill>
                </w14:textFill>
              </w:rPr>
              <w:t>线下教学。对于概念、原理课堂上予以讲授。课堂运用讲授法和案例法开展教学，辅以启发式互动拓宽学生学习思路</w:t>
            </w:r>
          </w:p>
        </w:tc>
        <w:tc>
          <w:tcPr>
            <w:tcW w:w="962" w:type="dxa"/>
            <w:vAlign w:val="center"/>
          </w:tcPr>
          <w:p>
            <w:pPr>
              <w:adjustRightInd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大数据分布式</w:t>
            </w:r>
            <w:r>
              <w:rPr>
                <w:rFonts w:hint="eastAsia" w:asciiTheme="minorEastAsia" w:hAnsiTheme="minorEastAsia" w:eastAsiaTheme="minorEastAsia"/>
                <w:color w:val="000000" w:themeColor="text1"/>
                <w:sz w:val="21"/>
                <w:szCs w:val="21"/>
                <w14:textFill>
                  <w14:solidFill>
                    <w14:schemeClr w14:val="tx1"/>
                  </w14:solidFill>
                </w14:textFill>
              </w:rPr>
              <w:t>知识点</w:t>
            </w:r>
          </w:p>
          <w:p>
            <w:pPr>
              <w:adjustRightInd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课堂：认真听讲，参与课堂讨论</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课后：完成相应练习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19"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数据管理技术发展</w:t>
            </w:r>
          </w:p>
        </w:tc>
        <w:tc>
          <w:tcPr>
            <w:tcW w:w="791"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adjustRightInd w:val="0"/>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数据管理系统发展；关系型数据库；NoSQL发展</w:t>
            </w:r>
          </w:p>
          <w:p>
            <w:pPr>
              <w:adjustRightInd w:val="0"/>
              <w:rPr>
                <w:rFonts w:hint="eastAsia" w:asciiTheme="minorEastAsia" w:hAnsiTheme="minorEastAsia" w:eastAsiaTheme="minorEastAsia"/>
                <w:color w:val="333333"/>
                <w:sz w:val="21"/>
                <w:szCs w:val="21"/>
              </w:rPr>
            </w:pPr>
          </w:p>
          <w:p>
            <w:pPr>
              <w:adjustRightInd w:val="0"/>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Cs/>
                <w:color w:val="333333"/>
                <w:sz w:val="21"/>
                <w:szCs w:val="21"/>
                <w:lang w:val="en-US" w:eastAsia="zh-CN"/>
              </w:rPr>
              <w:t>RDBMS结构；关系型数据库及其局限</w:t>
            </w:r>
          </w:p>
          <w:p>
            <w:pPr>
              <w:adjustRightInd w:val="0"/>
              <w:rPr>
                <w:rFonts w:asciiTheme="minorEastAsia" w:hAnsiTheme="minorEastAsia" w:eastAsiaTheme="minorEastAsia"/>
                <w:color w:val="333333"/>
                <w:sz w:val="21"/>
                <w:szCs w:val="21"/>
              </w:rPr>
            </w:pPr>
          </w:p>
          <w:p>
            <w:pPr>
              <w:adjustRightInd w:val="0"/>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通过引入</w:t>
            </w:r>
            <w:r>
              <w:rPr>
                <w:rFonts w:hint="eastAsia" w:asciiTheme="minorEastAsia" w:hAnsiTheme="minorEastAsia" w:eastAsiaTheme="minorEastAsia"/>
                <w:color w:val="333333"/>
                <w:sz w:val="21"/>
                <w:szCs w:val="21"/>
                <w:lang w:val="en-US" w:eastAsia="zh-CN"/>
              </w:rPr>
              <w:t>关系型数据库局限性</w:t>
            </w:r>
            <w:r>
              <w:rPr>
                <w:rFonts w:hint="eastAsia" w:asciiTheme="minorEastAsia" w:hAnsiTheme="minorEastAsia" w:eastAsiaTheme="minorEastAsia"/>
                <w:color w:val="333333"/>
                <w:sz w:val="21"/>
                <w:szCs w:val="21"/>
              </w:rPr>
              <w:t>的案例教学，培养学生的科学</w:t>
            </w:r>
            <w:r>
              <w:rPr>
                <w:rFonts w:hint="eastAsia" w:asciiTheme="minorEastAsia" w:hAnsiTheme="minorEastAsia" w:eastAsiaTheme="minorEastAsia"/>
                <w:color w:val="333333"/>
                <w:sz w:val="21"/>
                <w:szCs w:val="21"/>
                <w:lang w:val="en-US" w:eastAsia="zh-CN"/>
              </w:rPr>
              <w:t>探索</w:t>
            </w:r>
            <w:r>
              <w:rPr>
                <w:rFonts w:hint="eastAsia" w:asciiTheme="minorEastAsia" w:hAnsiTheme="minorEastAsia" w:eastAsiaTheme="minorEastAsia"/>
                <w:color w:val="333333"/>
                <w:sz w:val="21"/>
                <w:szCs w:val="21"/>
              </w:rPr>
              <w:t>的精神</w:t>
            </w:r>
          </w:p>
          <w:p>
            <w:pPr>
              <w:adjustRightInd w:val="0"/>
              <w:rPr>
                <w:rFonts w:asciiTheme="minorEastAsia" w:hAnsiTheme="minorEastAsia" w:eastAsiaTheme="minorEastAsia"/>
                <w:color w:val="333333"/>
                <w:sz w:val="21"/>
                <w:szCs w:val="21"/>
              </w:rPr>
            </w:pP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线下教学。对于概念、原理课堂上予以讲授。课堂运用讲授法和案例法开展教学，辅以启发式互动拓宽学生学习思路</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关系型数据库</w:t>
            </w:r>
            <w:r>
              <w:rPr>
                <w:rFonts w:hint="eastAsia" w:asciiTheme="minorEastAsia" w:hAnsiTheme="minorEastAsia" w:eastAsiaTheme="minorEastAsia"/>
                <w:color w:val="000000" w:themeColor="text1"/>
                <w:sz w:val="21"/>
                <w:szCs w:val="21"/>
                <w14:textFill>
                  <w14:solidFill>
                    <w14:schemeClr w14:val="tx1"/>
                  </w14:solidFill>
                </w14:textFill>
              </w:rPr>
              <w:t>的基础知识</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课堂：参与课堂讨论</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课后：完成相关练习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NoSQL数据模型</w:t>
            </w:r>
          </w:p>
        </w:tc>
        <w:tc>
          <w:tcPr>
            <w:tcW w:w="791"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NoSQL数据库的性质；NoSQL数据库实例介绍</w:t>
            </w:r>
          </w:p>
          <w:p>
            <w:pPr>
              <w:adjustRightInd w:val="0"/>
              <w:jc w:val="both"/>
              <w:rPr>
                <w:rFonts w:hint="eastAsia" w:asciiTheme="minorEastAsia" w:hAnsiTheme="minorEastAsia" w:eastAsiaTheme="minorEastAsia"/>
                <w:color w:val="333333"/>
                <w:sz w:val="21"/>
                <w:szCs w:val="21"/>
              </w:rPr>
            </w:pPr>
          </w:p>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Cs/>
                <w:color w:val="333333"/>
                <w:sz w:val="21"/>
                <w:szCs w:val="21"/>
              </w:rPr>
              <w:t xml:space="preserve"> </w:t>
            </w:r>
            <w:r>
              <w:rPr>
                <w:rFonts w:hint="eastAsia" w:asciiTheme="minorEastAsia" w:hAnsiTheme="minorEastAsia" w:eastAsiaTheme="minorEastAsia"/>
                <w:bCs/>
                <w:color w:val="333333"/>
                <w:sz w:val="21"/>
                <w:szCs w:val="21"/>
                <w:lang w:val="en-US" w:eastAsia="zh-CN"/>
              </w:rPr>
              <w:t>NoSQL数据库性质</w:t>
            </w:r>
          </w:p>
          <w:p>
            <w:pPr>
              <w:adjustRightInd w:val="0"/>
              <w:jc w:val="both"/>
              <w:rPr>
                <w:rFonts w:hint="eastAsia" w:asciiTheme="minorEastAsia" w:hAnsiTheme="minorEastAsia" w:eastAsiaTheme="minorEastAsia"/>
                <w:color w:val="333333"/>
                <w:sz w:val="21"/>
                <w:szCs w:val="21"/>
              </w:rPr>
            </w:pPr>
          </w:p>
          <w:p>
            <w:pPr>
              <w:jc w:val="both"/>
              <w:rPr>
                <w:b/>
                <w:color w:val="333333"/>
                <w:sz w:val="21"/>
                <w:szCs w:val="21"/>
              </w:rPr>
            </w:pPr>
            <w:r>
              <w:rPr>
                <w:rFonts w:hint="eastAsia" w:asciiTheme="minorEastAsia" w:hAnsiTheme="minorEastAsia" w:eastAsiaTheme="minorEastAsia"/>
                <w:b/>
                <w:color w:val="333333"/>
                <w:sz w:val="21"/>
                <w:szCs w:val="21"/>
              </w:rPr>
              <w:t>思政元素：</w:t>
            </w:r>
            <w:r>
              <w:rPr>
                <w:sz w:val="21"/>
                <w:szCs w:val="21"/>
              </w:rPr>
              <w:t>通过介绍</w:t>
            </w:r>
            <w:r>
              <w:rPr>
                <w:rFonts w:hint="eastAsia"/>
                <w:sz w:val="21"/>
                <w:szCs w:val="21"/>
                <w:lang w:val="en-US" w:eastAsia="zh-CN"/>
              </w:rPr>
              <w:t>相关案例</w:t>
            </w:r>
            <w:r>
              <w:rPr>
                <w:rFonts w:hint="eastAsia"/>
                <w:sz w:val="21"/>
                <w:szCs w:val="21"/>
              </w:rPr>
              <w:t>，</w:t>
            </w:r>
            <w:r>
              <w:rPr>
                <w:sz w:val="21"/>
                <w:szCs w:val="21"/>
              </w:rPr>
              <w:t>让学生了解</w:t>
            </w:r>
            <w:r>
              <w:rPr>
                <w:rFonts w:hint="eastAsia"/>
                <w:sz w:val="21"/>
                <w:szCs w:val="21"/>
                <w:lang w:val="en-US" w:eastAsia="zh-CN"/>
              </w:rPr>
              <w:t>到选择适配数据库</w:t>
            </w:r>
            <w:r>
              <w:rPr>
                <w:sz w:val="21"/>
                <w:szCs w:val="21"/>
              </w:rPr>
              <w:t>的重要性，培养学生的职业素质和道德规范</w:t>
            </w:r>
          </w:p>
          <w:p>
            <w:pPr>
              <w:jc w:val="both"/>
              <w:rPr>
                <w:rFonts w:hint="eastAsia" w:asciiTheme="minorEastAsia" w:hAnsiTheme="minorEastAsia" w:eastAsiaTheme="minorEastAsia"/>
                <w:color w:val="333333"/>
                <w:sz w:val="21"/>
                <w:szCs w:val="21"/>
              </w:rPr>
            </w:pP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线下教学。对于概念、原理课堂上予以讲授。课堂运用讲授法和案例法开展教学，辅以启发式互动拓宽学生学习思路</w:t>
            </w: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NoSQL</w:t>
            </w:r>
            <w:r>
              <w:rPr>
                <w:rFonts w:hint="eastAsia" w:asciiTheme="minorEastAsia" w:hAnsiTheme="minorEastAsia" w:eastAsiaTheme="minorEastAsia"/>
                <w:color w:val="000000" w:themeColor="text1"/>
                <w:sz w:val="21"/>
                <w:szCs w:val="21"/>
                <w14:textFill>
                  <w14:solidFill>
                    <w14:schemeClr w14:val="tx1"/>
                  </w14:solidFill>
                </w14:textFill>
              </w:rPr>
              <w:t>的基础知识</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课堂：参与课堂讨论</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课后：完成相关练习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center"/>
              <w:rPr>
                <w:rFonts w:hint="eastAsia"/>
                <w:color w:val="000000" w:themeColor="text1"/>
                <w:sz w:val="21"/>
                <w:szCs w:val="21"/>
                <w:lang w:val="en-US" w:eastAsia="zh-CN"/>
                <w14:textFill>
                  <w14:solidFill>
                    <w14:schemeClr w14:val="tx1"/>
                  </w14:solidFill>
                </w14:textFill>
              </w:rPr>
            </w:pPr>
          </w:p>
          <w:p>
            <w:pPr>
              <w:jc w:val="center"/>
              <w:rPr>
                <w:rFonts w:hint="eastAsia"/>
                <w:color w:val="000000" w:themeColor="text1"/>
                <w:sz w:val="21"/>
                <w:szCs w:val="21"/>
                <w:lang w:val="en-US" w:eastAsia="zh-CN"/>
                <w14:textFill>
                  <w14:solidFill>
                    <w14:schemeClr w14:val="tx1"/>
                  </w14:solidFill>
                </w14:textFill>
              </w:rPr>
            </w:pPr>
          </w:p>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键值数据库</w:t>
            </w:r>
          </w:p>
        </w:tc>
        <w:tc>
          <w:tcPr>
            <w:tcW w:w="791" w:type="dxa"/>
            <w:vAlign w:val="center"/>
          </w:tcPr>
          <w:p>
            <w:pPr>
              <w:jc w:val="center"/>
              <w:rPr>
                <w:color w:val="000000" w:themeColor="text1"/>
                <w:sz w:val="21"/>
                <w:szCs w:val="21"/>
                <w14:textFill>
                  <w14:solidFill>
                    <w14:schemeClr w14:val="tx1"/>
                  </w14:solidFill>
                </w14:textFill>
              </w:rPr>
            </w:pPr>
          </w:p>
          <w:p>
            <w:pPr>
              <w:jc w:val="center"/>
              <w:rPr>
                <w:color w:val="000000" w:themeColor="text1"/>
                <w:sz w:val="21"/>
                <w:szCs w:val="21"/>
                <w14:textFill>
                  <w14:solidFill>
                    <w14:schemeClr w14:val="tx1"/>
                  </w14:solidFill>
                </w14:textFill>
              </w:rPr>
            </w:pPr>
          </w:p>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键值数据库的特征；键值数据库的设计与局限</w:t>
            </w:r>
          </w:p>
          <w:p>
            <w:pPr>
              <w:adjustRightInd w:val="0"/>
              <w:jc w:val="both"/>
              <w:rPr>
                <w:rFonts w:hint="eastAsia" w:asciiTheme="minorEastAsia" w:hAnsiTheme="minorEastAsia" w:eastAsiaTheme="minorEastAsia"/>
                <w:color w:val="333333"/>
                <w:sz w:val="21"/>
                <w:szCs w:val="21"/>
              </w:rPr>
            </w:pPr>
          </w:p>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Cs/>
                <w:color w:val="333333"/>
                <w:sz w:val="21"/>
                <w:szCs w:val="21"/>
              </w:rPr>
              <w:t xml:space="preserve"> </w:t>
            </w:r>
            <w:r>
              <w:rPr>
                <w:rFonts w:hint="eastAsia" w:asciiTheme="minorEastAsia" w:hAnsiTheme="minorEastAsia" w:eastAsiaTheme="minorEastAsia"/>
                <w:bCs/>
                <w:color w:val="333333"/>
                <w:sz w:val="21"/>
                <w:szCs w:val="21"/>
                <w:lang w:val="en-US" w:eastAsia="zh-CN"/>
              </w:rPr>
              <w:t>键值数据库的设计</w:t>
            </w:r>
          </w:p>
          <w:p>
            <w:pPr>
              <w:jc w:val="both"/>
              <w:rPr>
                <w:rFonts w:hint="eastAsia" w:asciiTheme="minorEastAsia" w:hAnsiTheme="minorEastAsia" w:eastAsiaTheme="minorEastAsia"/>
                <w:color w:val="333333"/>
                <w:sz w:val="21"/>
                <w:szCs w:val="21"/>
              </w:rPr>
            </w:pPr>
          </w:p>
          <w:p>
            <w:pPr>
              <w:adjustRightInd w:val="0"/>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线下教学。对于概念、原理课堂上予以讲授。课堂运用讲授法和案例法开展教学，辅以启发式互动拓宽学生学习思路</w:t>
            </w: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键值数据库</w:t>
            </w:r>
            <w:r>
              <w:rPr>
                <w:rFonts w:hint="eastAsia" w:asciiTheme="minorEastAsia" w:hAnsiTheme="minorEastAsia" w:eastAsiaTheme="minorEastAsia"/>
                <w:color w:val="000000" w:themeColor="text1"/>
                <w:sz w:val="21"/>
                <w:szCs w:val="21"/>
                <w14:textFill>
                  <w14:solidFill>
                    <w14:schemeClr w14:val="tx1"/>
                  </w14:solidFill>
                </w14:textFill>
              </w:rPr>
              <w:t>预习</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课堂：参与课堂讨论</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课后：完成相关练习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文档数据库</w:t>
            </w:r>
          </w:p>
        </w:tc>
        <w:tc>
          <w:tcPr>
            <w:tcW w:w="79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916" w:type="dxa"/>
            <w:vAlign w:val="center"/>
          </w:tcPr>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文档数据库数据结构、基本操作；文档数据库设计；MongoDB</w:t>
            </w:r>
          </w:p>
          <w:p>
            <w:pPr>
              <w:adjustRightInd w:val="0"/>
              <w:jc w:val="both"/>
              <w:rPr>
                <w:rFonts w:hint="eastAsia" w:asciiTheme="minorEastAsia" w:hAnsiTheme="minorEastAsia" w:eastAsiaTheme="minorEastAsia"/>
                <w:color w:val="333333"/>
                <w:sz w:val="21"/>
                <w:szCs w:val="21"/>
              </w:rPr>
            </w:pPr>
          </w:p>
          <w:p>
            <w:pPr>
              <w:adjustRightInd w:val="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文档数据库基本操作、设计</w:t>
            </w:r>
          </w:p>
          <w:p>
            <w:pPr>
              <w:jc w:val="both"/>
              <w:rPr>
                <w:rFonts w:hint="eastAsia" w:asciiTheme="minorEastAsia" w:hAnsiTheme="minorEastAsia" w:eastAsiaTheme="minorEastAsia"/>
                <w:color w:val="333333"/>
                <w:sz w:val="21"/>
                <w:szCs w:val="21"/>
              </w:rPr>
            </w:pPr>
          </w:p>
          <w:p>
            <w:pPr>
              <w:adjustRightInd w:val="0"/>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线下教学。对于概念、原理课堂上予以讲授。课堂运用讲授法和案例法开展教学，辅以启发式互动拓宽学生学习思路</w:t>
            </w: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文档数据库</w:t>
            </w:r>
            <w:r>
              <w:rPr>
                <w:rFonts w:hint="eastAsia" w:asciiTheme="minorEastAsia" w:hAnsiTheme="minorEastAsia" w:eastAsiaTheme="minorEastAsia"/>
                <w:color w:val="000000" w:themeColor="text1"/>
                <w:sz w:val="21"/>
                <w:szCs w:val="21"/>
                <w14:textFill>
                  <w14:solidFill>
                    <w14:schemeClr w14:val="tx1"/>
                  </w14:solidFill>
                </w14:textFill>
              </w:rPr>
              <w:t>知识预习</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课堂：参与课堂讨论</w:t>
            </w:r>
          </w:p>
          <w:p>
            <w:pPr>
              <w:adjustRightInd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课后：完成相关练习</w:t>
            </w:r>
          </w:p>
        </w:tc>
        <w:tc>
          <w:tcPr>
            <w:tcW w:w="898" w:type="dxa"/>
            <w:vAlign w:val="center"/>
          </w:tcPr>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列族数据库</w:t>
            </w:r>
          </w:p>
        </w:tc>
        <w:tc>
          <w:tcPr>
            <w:tcW w:w="791"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916" w:type="dxa"/>
            <w:vAlign w:val="center"/>
          </w:tcPr>
          <w:p>
            <w:pPr>
              <w:adjustRightInd w:val="0"/>
              <w:jc w:val="both"/>
              <w:rPr>
                <w:rFonts w:hint="default"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eastAsia="zh-CN"/>
              </w:rPr>
              <w:t>列族数据库架构、组件；列族数据库设计；HBase</w:t>
            </w:r>
          </w:p>
          <w:p>
            <w:pPr>
              <w:adjustRightInd w:val="0"/>
              <w:jc w:val="both"/>
              <w:rPr>
                <w:rFonts w:hint="eastAsia" w:asciiTheme="minorEastAsia" w:hAnsiTheme="minorEastAsia" w:eastAsiaTheme="minorEastAsia"/>
                <w:color w:val="333333"/>
                <w:sz w:val="21"/>
                <w:szCs w:val="21"/>
              </w:rPr>
            </w:pPr>
          </w:p>
          <w:p>
            <w:pPr>
              <w:jc w:val="both"/>
              <w:rPr>
                <w:rFonts w:hint="eastAsia" w:asciiTheme="minorEastAsia" w:hAnsiTheme="minorEastAsia" w:eastAsiaTheme="minorEastAsia"/>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lang w:val="en-US" w:eastAsia="zh-CN"/>
              </w:rPr>
              <w:t>列族数据库设计</w:t>
            </w:r>
          </w:p>
          <w:p>
            <w:pPr>
              <w:jc w:val="both"/>
              <w:rPr>
                <w:rFonts w:hint="eastAsia" w:asciiTheme="minorEastAsia" w:hAnsiTheme="minorEastAsia" w:eastAsiaTheme="minorEastAsia"/>
                <w:bCs/>
                <w:color w:val="333333"/>
                <w:sz w:val="21"/>
                <w:szCs w:val="21"/>
                <w:lang w:val="en-US" w:eastAsia="zh-CN"/>
              </w:rPr>
            </w:pPr>
          </w:p>
          <w:p>
            <w:pPr>
              <w:adjustRightInd w:val="0"/>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线下教学。对于概念、原理课堂上予以讲授。课堂运用讲授法和案例法开展教学，辅以启发式互动拓宽学生学习思路</w:t>
            </w: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bCs/>
                <w:color w:val="333333"/>
                <w:sz w:val="21"/>
                <w:szCs w:val="21"/>
                <w:lang w:val="en-US" w:eastAsia="zh-CN"/>
              </w:rPr>
              <w:t>列族数据库</w:t>
            </w:r>
            <w:r>
              <w:rPr>
                <w:rFonts w:hint="eastAsia" w:asciiTheme="minorEastAsia" w:hAnsiTheme="minorEastAsia" w:eastAsiaTheme="minorEastAsia"/>
                <w:color w:val="000000" w:themeColor="text1"/>
                <w:sz w:val="21"/>
                <w:szCs w:val="21"/>
                <w14:textFill>
                  <w14:solidFill>
                    <w14:schemeClr w14:val="tx1"/>
                  </w14:solidFill>
                </w14:textFill>
              </w:rPr>
              <w:t>知识预习</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课堂：参与课堂讨论</w:t>
            </w:r>
          </w:p>
          <w:p>
            <w:pPr>
              <w:adjustRightInd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课后：完成相关练习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p>
        </w:tc>
      </w:tr>
    </w:tbl>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RDBMS与SQL</w:t>
            </w:r>
          </w:p>
        </w:tc>
        <w:tc>
          <w:tcPr>
            <w:tcW w:w="431"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重点：</w:t>
            </w:r>
            <w:r>
              <w:rPr>
                <w:rFonts w:hint="eastAsia"/>
                <w:bCs/>
                <w:color w:val="000000" w:themeColor="text1"/>
                <w:sz w:val="21"/>
                <w:szCs w:val="21"/>
                <w:lang w:val="en-US" w:eastAsia="zh-CN"/>
                <w14:textFill>
                  <w14:solidFill>
                    <w14:schemeClr w14:val="tx1"/>
                  </w14:solidFill>
                </w14:textFill>
              </w:rPr>
              <w:t>关系型数据库操作、设计</w:t>
            </w:r>
          </w:p>
          <w:p>
            <w:pPr>
              <w:adjustRightInd w:val="0"/>
              <w:rPr>
                <w:bCs/>
                <w:color w:val="000000" w:themeColor="text1"/>
                <w:sz w:val="21"/>
                <w:szCs w:val="21"/>
                <w14:textFill>
                  <w14:solidFill>
                    <w14:schemeClr w14:val="tx1"/>
                  </w14:solidFill>
                </w14:textFill>
              </w:rPr>
            </w:pPr>
          </w:p>
          <w:p>
            <w:pPr>
              <w:adjustRightInd w:val="0"/>
              <w:rPr>
                <w:rFonts w:hint="default" w:eastAsia="宋体"/>
                <w:bCs/>
                <w:color w:val="333333"/>
                <w:sz w:val="21"/>
                <w:szCs w:val="21"/>
                <w:lang w:val="en-US" w:eastAsia="zh-CN"/>
              </w:rPr>
            </w:pPr>
            <w:r>
              <w:rPr>
                <w:rFonts w:hint="eastAsia"/>
                <w:bCs/>
                <w:color w:val="333333"/>
                <w:sz w:val="21"/>
                <w:szCs w:val="21"/>
              </w:rPr>
              <w:t>难点：</w:t>
            </w:r>
            <w:r>
              <w:rPr>
                <w:rFonts w:hint="eastAsia"/>
                <w:bCs/>
                <w:color w:val="333333"/>
                <w:sz w:val="21"/>
                <w:szCs w:val="21"/>
                <w:lang w:val="en-US" w:eastAsia="zh-CN"/>
              </w:rPr>
              <w:t>关系型数据库设计</w:t>
            </w:r>
          </w:p>
          <w:p>
            <w:pPr>
              <w:adjustRightInd w:val="0"/>
              <w:rPr>
                <w:bCs/>
                <w:color w:val="333333"/>
                <w:sz w:val="21"/>
                <w:szCs w:val="21"/>
              </w:rPr>
            </w:pPr>
          </w:p>
          <w:p>
            <w:pPr>
              <w:adjustRightInd w:val="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思政元素：开拓创新、勇于探索、积极竞赛，对立积极向上、敬业、诚信、友善的就业风貌，践行社会主义核心价值观的行为准则</w:t>
            </w:r>
          </w:p>
          <w:p>
            <w:pPr>
              <w:jc w:val="both"/>
              <w:rPr>
                <w:color w:val="000000" w:themeColor="text1"/>
                <w:sz w:val="21"/>
                <w:szCs w:val="21"/>
                <w14:textFill>
                  <w14:solidFill>
                    <w14:schemeClr w14:val="tx1"/>
                  </w14:solidFill>
                </w14:textFill>
              </w:rPr>
            </w:pPr>
          </w:p>
        </w:tc>
        <w:tc>
          <w:tcPr>
            <w:tcW w:w="676"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掌握</w:t>
            </w:r>
            <w:r>
              <w:rPr>
                <w:rFonts w:hint="eastAsia"/>
                <w:color w:val="000000" w:themeColor="text1"/>
                <w:sz w:val="21"/>
                <w:szCs w:val="21"/>
                <w:lang w:val="en-US" w:eastAsia="zh-CN"/>
                <w14:textFill>
                  <w14:solidFill>
                    <w14:schemeClr w14:val="tx1"/>
                  </w14:solidFill>
                </w14:textFill>
              </w:rPr>
              <w:t>关系型数据库基本操作</w:t>
            </w:r>
          </w:p>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了解的基本</w:t>
            </w:r>
            <w:r>
              <w:rPr>
                <w:rFonts w:hint="eastAsia"/>
                <w:color w:val="000000" w:themeColor="text1"/>
                <w:sz w:val="21"/>
                <w:szCs w:val="21"/>
                <w:lang w:val="en-US" w:eastAsia="zh-CN"/>
                <w14:textFill>
                  <w14:solidFill>
                    <w14:schemeClr w14:val="tx1"/>
                  </w14:solidFill>
                </w14:textFill>
              </w:rPr>
              <w:t>关系型数据的设计</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键值数据库</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adjustRightIn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Redis键值数据库安装；键值数据库设计、操作</w:t>
            </w:r>
          </w:p>
          <w:p>
            <w:pPr>
              <w:adjustRightInd w:val="0"/>
              <w:rPr>
                <w:color w:val="000000" w:themeColor="text1"/>
                <w:sz w:val="21"/>
                <w:szCs w:val="21"/>
                <w14:textFill>
                  <w14:solidFill>
                    <w14:schemeClr w14:val="tx1"/>
                  </w14:solidFill>
                </w14:textFill>
              </w:rPr>
            </w:pPr>
          </w:p>
          <w:p>
            <w:pPr>
              <w:adjustRightIn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键值数据库设计、操作</w:t>
            </w:r>
          </w:p>
          <w:p>
            <w:pPr>
              <w:adjustRightInd w:val="0"/>
              <w:rPr>
                <w:color w:val="000000" w:themeColor="text1"/>
                <w:sz w:val="21"/>
                <w:szCs w:val="21"/>
                <w14:textFill>
                  <w14:solidFill>
                    <w14:schemeClr w14:val="tx1"/>
                  </w14:solidFill>
                </w14:textFill>
              </w:rPr>
            </w:pPr>
          </w:p>
          <w:p>
            <w:pPr>
              <w:adjustRightInd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r>
              <w:rPr>
                <w:rFonts w:hint="eastAsia"/>
                <w:bCs/>
                <w:color w:val="000000" w:themeColor="text1"/>
                <w:sz w:val="21"/>
                <w:szCs w:val="21"/>
                <w14:textFill>
                  <w14:solidFill>
                    <w14:schemeClr w14:val="tx1"/>
                  </w14:solidFill>
                </w14:textFill>
              </w:rPr>
              <w:t>开拓创新、勇于探索、积极竞赛，对立积极向上、敬业、诚信、友善的就业风貌，践行社会主义核心价值观的行为准则</w:t>
            </w:r>
          </w:p>
        </w:tc>
        <w:tc>
          <w:tcPr>
            <w:tcW w:w="676" w:type="dxa"/>
            <w:vAlign w:val="center"/>
          </w:tcPr>
          <w:p>
            <w:pPr>
              <w:jc w:val="center"/>
              <w:outlineLvl w:val="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设计</w:t>
            </w:r>
          </w:p>
        </w:tc>
        <w:tc>
          <w:tcPr>
            <w:tcW w:w="1142" w:type="dxa"/>
            <w:vAlign w:val="center"/>
          </w:tcPr>
          <w:p>
            <w:pPr>
              <w:numPr>
                <w:ilvl w:val="0"/>
                <w:numId w:val="2"/>
              </w:numPr>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独立完成</w:t>
            </w:r>
            <w:r>
              <w:rPr>
                <w:rFonts w:hint="eastAsia"/>
                <w:color w:val="000000" w:themeColor="text1"/>
                <w:sz w:val="21"/>
                <w:szCs w:val="21"/>
                <w:lang w:val="en-US" w:eastAsia="zh-CN"/>
                <w14:textFill>
                  <w14:solidFill>
                    <w14:schemeClr w14:val="tx1"/>
                  </w14:solidFill>
                </w14:textFill>
              </w:rPr>
              <w:t>键值数据库相关</w:t>
            </w:r>
            <w:r>
              <w:rPr>
                <w:color w:val="000000" w:themeColor="text1"/>
                <w:sz w:val="21"/>
                <w:szCs w:val="21"/>
                <w14:textFill>
                  <w14:solidFill>
                    <w14:schemeClr w14:val="tx1"/>
                  </w14:solidFill>
                </w14:textFill>
              </w:rPr>
              <w:t>内容</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p>
          <w:p>
            <w:pPr>
              <w:numPr>
                <w:ilvl w:val="0"/>
                <w:numId w:val="0"/>
              </w:numPr>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2.完成上机报告的撰写并提交</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文档数据库</w:t>
            </w:r>
          </w:p>
        </w:tc>
        <w:tc>
          <w:tcPr>
            <w:tcW w:w="431"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830" w:type="dxa"/>
            <w:vAlign w:val="center"/>
          </w:tcPr>
          <w:p>
            <w:pPr>
              <w:adjustRightInd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MongoDB安装；MongoDB基本操作；</w:t>
            </w:r>
          </w:p>
          <w:p>
            <w:pPr>
              <w:adjustRightInd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文档数据库的设计；MongoDB案例</w:t>
            </w:r>
          </w:p>
          <w:p>
            <w:pPr>
              <w:adjustRightInd w:val="0"/>
              <w:rPr>
                <w:color w:val="000000" w:themeColor="text1"/>
                <w:sz w:val="21"/>
                <w:szCs w:val="21"/>
                <w14:textFill>
                  <w14:solidFill>
                    <w14:schemeClr w14:val="tx1"/>
                  </w14:solidFill>
                </w14:textFill>
              </w:rPr>
            </w:pPr>
          </w:p>
          <w:p>
            <w:pPr>
              <w:adjustRightIn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MongoDB基本操作；文档数据库设计</w:t>
            </w:r>
          </w:p>
          <w:p>
            <w:pPr>
              <w:adjustRightInd w:val="0"/>
              <w:rPr>
                <w:rFonts w:hint="eastAsia"/>
                <w:color w:val="000000" w:themeColor="text1"/>
                <w:sz w:val="21"/>
                <w:szCs w:val="21"/>
                <w14:textFill>
                  <w14:solidFill>
                    <w14:schemeClr w14:val="tx1"/>
                  </w14:solidFill>
                </w14:textFill>
              </w:rPr>
            </w:pPr>
          </w:p>
          <w:p>
            <w:pPr>
              <w:adjustRightInd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r>
              <w:rPr>
                <w:rFonts w:hint="eastAsia"/>
                <w:bCs/>
                <w:color w:val="000000" w:themeColor="text1"/>
                <w:sz w:val="21"/>
                <w:szCs w:val="21"/>
                <w14:textFill>
                  <w14:solidFill>
                    <w14:schemeClr w14:val="tx1"/>
                  </w14:solidFill>
                </w14:textFill>
              </w:rPr>
              <w:t>开拓创新、勇于探索、积极竞赛，对立积极向上、敬业、诚信、友善的就业风貌，践行社会主义核心价值观的行为准则</w:t>
            </w:r>
          </w:p>
        </w:tc>
        <w:tc>
          <w:tcPr>
            <w:tcW w:w="676" w:type="dxa"/>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设计</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.独立完成</w:t>
            </w:r>
            <w:r>
              <w:rPr>
                <w:rFonts w:hint="eastAsia"/>
                <w:color w:val="000000" w:themeColor="text1"/>
                <w:sz w:val="21"/>
                <w:szCs w:val="21"/>
                <w:lang w:val="en-US" w:eastAsia="zh-CN"/>
                <w14:textFill>
                  <w14:solidFill>
                    <w14:schemeClr w14:val="tx1"/>
                  </w14:solidFill>
                </w14:textFill>
              </w:rPr>
              <w:t>文档数据库相关</w:t>
            </w:r>
            <w:r>
              <w:rPr>
                <w:color w:val="000000" w:themeColor="text1"/>
                <w:sz w:val="21"/>
                <w:szCs w:val="21"/>
                <w14:textFill>
                  <w14:solidFill>
                    <w14:schemeClr w14:val="tx1"/>
                  </w14:solidFill>
                </w14:textFill>
              </w:rPr>
              <w:t>内容</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2.完成上机报告的撰写并提交</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上机</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列族数据库</w:t>
            </w:r>
          </w:p>
        </w:tc>
        <w:tc>
          <w:tcPr>
            <w:tcW w:w="431"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830" w:type="dxa"/>
            <w:vAlign w:val="center"/>
          </w:tcPr>
          <w:p>
            <w:pPr>
              <w:adjustRightInd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重点：</w:t>
            </w:r>
            <w:r>
              <w:rPr>
                <w:rFonts w:hint="eastAsia"/>
                <w:color w:val="000000" w:themeColor="text1"/>
                <w:sz w:val="21"/>
                <w:szCs w:val="21"/>
                <w:lang w:val="en-US" w:eastAsia="zh-CN"/>
                <w14:textFill>
                  <w14:solidFill>
                    <w14:schemeClr w14:val="tx1"/>
                  </w14:solidFill>
                </w14:textFill>
              </w:rPr>
              <w:t>HBase环境搭建；HBase基本操作；</w:t>
            </w:r>
          </w:p>
          <w:p>
            <w:pPr>
              <w:adjustRightInd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Hbase案例</w:t>
            </w:r>
          </w:p>
          <w:p>
            <w:pPr>
              <w:adjustRightInd w:val="0"/>
              <w:rPr>
                <w:color w:val="000000" w:themeColor="text1"/>
                <w:sz w:val="21"/>
                <w:szCs w:val="21"/>
                <w14:textFill>
                  <w14:solidFill>
                    <w14:schemeClr w14:val="tx1"/>
                  </w14:solidFill>
                </w14:textFill>
              </w:rPr>
            </w:pPr>
          </w:p>
          <w:p>
            <w:pPr>
              <w:adjustRightIn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HBase基本操作</w:t>
            </w:r>
          </w:p>
          <w:p>
            <w:pPr>
              <w:adjustRightInd w:val="0"/>
              <w:rPr>
                <w:color w:val="000000" w:themeColor="text1"/>
                <w:sz w:val="21"/>
                <w:szCs w:val="21"/>
                <w14:textFill>
                  <w14:solidFill>
                    <w14:schemeClr w14:val="tx1"/>
                  </w14:solidFill>
                </w14:textFill>
              </w:rPr>
            </w:pPr>
          </w:p>
          <w:p>
            <w:pPr>
              <w:adjustRightInd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思政元素：</w:t>
            </w:r>
            <w:r>
              <w:rPr>
                <w:rFonts w:hint="eastAsia"/>
                <w:bCs/>
                <w:color w:val="000000" w:themeColor="text1"/>
                <w:sz w:val="21"/>
                <w:szCs w:val="21"/>
                <w14:textFill>
                  <w14:solidFill>
                    <w14:schemeClr w14:val="tx1"/>
                  </w14:solidFill>
                </w14:textFill>
              </w:rPr>
              <w:t>开拓创新、勇于探索、积极竞赛，对立积极向上、敬业、诚信、友善的就业风貌，践行社会主义核心价值观的行为准则</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设计</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.独立完成</w:t>
            </w:r>
            <w:r>
              <w:rPr>
                <w:rFonts w:hint="eastAsia"/>
                <w:color w:val="000000" w:themeColor="text1"/>
                <w:sz w:val="21"/>
                <w:szCs w:val="21"/>
                <w:lang w:val="en-US" w:eastAsia="zh-CN"/>
                <w14:textFill>
                  <w14:solidFill>
                    <w14:schemeClr w14:val="tx1"/>
                  </w14:solidFill>
                </w14:textFill>
              </w:rPr>
              <w:t>列族数据库</w:t>
            </w:r>
            <w:r>
              <w:rPr>
                <w:color w:val="000000" w:themeColor="text1"/>
                <w:sz w:val="21"/>
                <w:szCs w:val="21"/>
                <w14:textFill>
                  <w14:solidFill>
                    <w14:schemeClr w14:val="tx1"/>
                  </w14:solidFill>
                </w14:textFill>
              </w:rPr>
              <w:t>内容</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2.完成上机报告的撰写并提交</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目标1目标2</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考核与评价是对课程教学目标中的知识目标、能力目标和素质目标等进行综合评价。在本课程中，学生的最终成绩是由平时成绩、大作业成绩等两个部分组成。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cs="Times New Roman" w:asciiTheme="minorEastAsia" w:hAnsiTheme="minorEastAsia" w:eastAsiaTheme="minorEastAsia"/>
          <w:color w:val="000000" w:themeColor="text1"/>
          <w:sz w:val="21"/>
          <w:szCs w:val="21"/>
          <w14:textFill>
            <w14:solidFill>
              <w14:schemeClr w14:val="tx1"/>
            </w14:solidFill>
          </w14:textFill>
        </w:rPr>
        <w:t>40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%）：采用百分制。平时成绩分作业（占</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0%）、上机成绩（占</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0%）和考勤（占10%）三个部分。评分标准如下表：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614" w:type="dxa"/>
            <w:vMerge w:val="restart"/>
            <w:vAlign w:val="center"/>
          </w:tcPr>
          <w:p>
            <w:pPr>
              <w:ind w:firstLine="420"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2"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1.作业；2.上机；3.考勤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rPr>
                <w:sz w:val="21"/>
                <w:szCs w:val="21"/>
              </w:rPr>
            </w:pPr>
            <w:r>
              <w:rPr>
                <w:sz w:val="21"/>
                <w:szCs w:val="21"/>
              </w:rPr>
              <w:t xml:space="preserve">1.作业逻辑清晰、内容完整；90％以上的习题解答正确或实验习题结果准确无误。 </w:t>
            </w:r>
          </w:p>
          <w:p>
            <w:pPr>
              <w:rPr>
                <w:sz w:val="21"/>
                <w:szCs w:val="21"/>
              </w:rPr>
            </w:pPr>
            <w:r>
              <w:rPr>
                <w:sz w:val="21"/>
                <w:szCs w:val="21"/>
              </w:rPr>
              <w:t xml:space="preserve">2.上机态度认真，实验报告逻辑清晰、内容完整；能够完成90％以上的上机操作。 </w:t>
            </w:r>
          </w:p>
          <w:p>
            <w:pPr>
              <w:rPr>
                <w:rFonts w:cs="Times New Roman"/>
                <w:color w:val="000000" w:themeColor="text1"/>
                <w:sz w:val="21"/>
                <w:szCs w:val="21"/>
                <w14:textFill>
                  <w14:solidFill>
                    <w14:schemeClr w14:val="tx1"/>
                  </w14:solidFill>
                </w14:textFill>
              </w:rPr>
            </w:pPr>
            <w:r>
              <w:rPr>
                <w:sz w:val="21"/>
                <w:szCs w:val="21"/>
              </w:rPr>
              <w:t>3.上课态度认真，积极参与课堂互动；考勤到课率95%以上，不迟到，不早退， 无违纪行为。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rPr>
                <w:sz w:val="21"/>
                <w:szCs w:val="21"/>
              </w:rPr>
            </w:pPr>
            <w:r>
              <w:rPr>
                <w:sz w:val="21"/>
                <w:szCs w:val="21"/>
              </w:rPr>
              <w:t xml:space="preserve">1.作业逻辑清晰、内容完整；80％以上的习题解答正确或实验习题结果准确无误。 </w:t>
            </w:r>
          </w:p>
          <w:p>
            <w:pPr>
              <w:rPr>
                <w:sz w:val="21"/>
                <w:szCs w:val="21"/>
              </w:rPr>
            </w:pPr>
            <w:r>
              <w:rPr>
                <w:sz w:val="21"/>
                <w:szCs w:val="21"/>
              </w:rPr>
              <w:t>2.上机态度认真，实验报告逻辑清晰、内容完整；能够完成80％以上的上机操作。</w:t>
            </w:r>
          </w:p>
          <w:p>
            <w:pPr>
              <w:rPr>
                <w:rFonts w:cs="Times New Roman"/>
                <w:color w:val="000000" w:themeColor="text1"/>
                <w:sz w:val="21"/>
                <w:szCs w:val="21"/>
                <w14:textFill>
                  <w14:solidFill>
                    <w14:schemeClr w14:val="tx1"/>
                  </w14:solidFill>
                </w14:textFill>
              </w:rPr>
            </w:pPr>
            <w:r>
              <w:rPr>
                <w:sz w:val="21"/>
                <w:szCs w:val="21"/>
              </w:rPr>
              <w:t>3.上课态度认真，积极参与课堂互动；考勤到课率90%以上，不迟到，不早退， 无违纪行为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rPr>
                <w:sz w:val="21"/>
                <w:szCs w:val="21"/>
              </w:rPr>
            </w:pPr>
            <w:r>
              <w:rPr>
                <w:sz w:val="21"/>
                <w:szCs w:val="21"/>
              </w:rPr>
              <w:t xml:space="preserve">1.作业逻辑较清晰、内容较完整；70％以上的习题解答正确或实验习题结果准确无误。 </w:t>
            </w:r>
          </w:p>
          <w:p>
            <w:pPr>
              <w:rPr>
                <w:sz w:val="21"/>
                <w:szCs w:val="21"/>
              </w:rPr>
            </w:pPr>
            <w:r>
              <w:rPr>
                <w:sz w:val="21"/>
                <w:szCs w:val="21"/>
              </w:rPr>
              <w:t xml:space="preserve">2.上机态度认真，实验报告逻辑较清晰、内容较完整；能够完成70％以上的上机操作。 </w:t>
            </w:r>
          </w:p>
          <w:p>
            <w:pPr>
              <w:rPr>
                <w:rFonts w:cs="Times New Roman"/>
                <w:color w:val="000000" w:themeColor="text1"/>
                <w:sz w:val="21"/>
                <w:szCs w:val="21"/>
                <w14:textFill>
                  <w14:solidFill>
                    <w14:schemeClr w14:val="tx1"/>
                  </w14:solidFill>
                </w14:textFill>
              </w:rPr>
            </w:pPr>
            <w:r>
              <w:rPr>
                <w:sz w:val="21"/>
                <w:szCs w:val="21"/>
              </w:rPr>
              <w:t>3.上课态度认真，能够参与课堂互动；考勤到课率85%以上，无违纪行为。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rPr>
                <w:sz w:val="21"/>
                <w:szCs w:val="21"/>
              </w:rPr>
            </w:pPr>
            <w:r>
              <w:rPr>
                <w:sz w:val="21"/>
                <w:szCs w:val="21"/>
              </w:rPr>
              <w:t xml:space="preserve">1.作业逻辑不够清晰、内容不太完整；60％以上的习题解答正确或实验习题结果准确无误。 </w:t>
            </w:r>
          </w:p>
          <w:p>
            <w:pPr>
              <w:rPr>
                <w:sz w:val="21"/>
                <w:szCs w:val="21"/>
              </w:rPr>
            </w:pPr>
            <w:r>
              <w:rPr>
                <w:sz w:val="21"/>
                <w:szCs w:val="21"/>
              </w:rPr>
              <w:t xml:space="preserve">2.上机态度较认真，实验报告逻辑不够清晰、内容不太完整；能够完成60％以上的上机操作。 </w:t>
            </w:r>
          </w:p>
          <w:p>
            <w:pPr>
              <w:rPr>
                <w:rFonts w:cs="Times New Roman"/>
                <w:color w:val="000000" w:themeColor="text1"/>
                <w:sz w:val="21"/>
                <w:szCs w:val="21"/>
                <w14:textFill>
                  <w14:solidFill>
                    <w14:schemeClr w14:val="tx1"/>
                  </w14:solidFill>
                </w14:textFill>
              </w:rPr>
            </w:pPr>
            <w:r>
              <w:rPr>
                <w:sz w:val="21"/>
                <w:szCs w:val="21"/>
              </w:rPr>
              <w:t>3.上课态度一般，较少参与课堂互动；考勤到课率80%以上。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rPr>
                <w:sz w:val="21"/>
                <w:szCs w:val="21"/>
              </w:rPr>
            </w:pPr>
            <w:r>
              <w:rPr>
                <w:sz w:val="21"/>
                <w:szCs w:val="21"/>
              </w:rPr>
              <w:t xml:space="preserve">1.作业逻辑混乱、内容较少；超过40％的习题解答不正确或实验习题结果错误。 </w:t>
            </w:r>
          </w:p>
          <w:p>
            <w:pPr>
              <w:rPr>
                <w:sz w:val="21"/>
                <w:szCs w:val="21"/>
              </w:rPr>
            </w:pPr>
            <w:r>
              <w:rPr>
                <w:sz w:val="21"/>
                <w:szCs w:val="21"/>
              </w:rPr>
              <w:t xml:space="preserve">2.上机态度不太认真，实验报告逻辑混乱、内容较少；超过40％的上机操作未完成。 </w:t>
            </w:r>
          </w:p>
          <w:p>
            <w:pPr>
              <w:rPr>
                <w:rFonts w:cs="Times New Roman"/>
                <w:color w:val="000000" w:themeColor="text1"/>
                <w:sz w:val="21"/>
                <w:szCs w:val="21"/>
                <w14:textFill>
                  <w14:solidFill>
                    <w14:schemeClr w14:val="tx1"/>
                  </w14:solidFill>
                </w14:textFill>
              </w:rPr>
            </w:pPr>
            <w:r>
              <w:rPr>
                <w:sz w:val="21"/>
                <w:szCs w:val="21"/>
              </w:rPr>
              <w:t>3.上课态度不太认真，较少参与课堂互动；考勤到课率80%以下。</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2.大作业（占总成绩的</w:t>
      </w:r>
      <w:r>
        <w:rPr>
          <w:rFonts w:cs="Times New Roman" w:asciiTheme="minorEastAsia" w:hAnsiTheme="minorEastAsia" w:eastAsiaTheme="minorEastAsia"/>
          <w:color w:val="000000" w:themeColor="text1"/>
          <w:sz w:val="21"/>
          <w:szCs w:val="21"/>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333333"/>
          <w:sz w:val="21"/>
          <w:szCs w:val="21"/>
        </w:rPr>
        <w:t>采用百分制度。大作业的考核内容、题型和分值分配情况请见下表：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大数据存储基础</w:t>
            </w:r>
          </w:p>
        </w:tc>
        <w:tc>
          <w:tcPr>
            <w:tcW w:w="5088" w:type="dxa"/>
            <w:vAlign w:val="center"/>
          </w:tcPr>
          <w:p>
            <w:pPr>
              <w:adjustRightInd w:val="0"/>
              <w:rPr>
                <w:rFonts w:hint="eastAsia"/>
                <w:color w:val="333333"/>
                <w:sz w:val="21"/>
                <w:szCs w:val="21"/>
              </w:rPr>
            </w:pPr>
            <w:r>
              <w:rPr>
                <w:rFonts w:hint="eastAsia" w:asciiTheme="minorEastAsia" w:hAnsiTheme="minorEastAsia" w:eastAsiaTheme="minorEastAsia"/>
                <w:bCs/>
                <w:color w:val="333333"/>
                <w:sz w:val="21"/>
                <w:szCs w:val="21"/>
                <w:lang w:val="en-US" w:eastAsia="zh-CN"/>
              </w:rPr>
              <w:t>大数据概念；分布式系统；Hadoop分布式处理基础；大数据数据处理基础；大数据存储技术路线</w:t>
            </w:r>
          </w:p>
        </w:tc>
        <w:tc>
          <w:tcPr>
            <w:tcW w:w="843"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简答题</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填空题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数据管理技术发展</w:t>
            </w:r>
          </w:p>
        </w:tc>
        <w:tc>
          <w:tcPr>
            <w:tcW w:w="5088" w:type="dxa"/>
            <w:vAlign w:val="center"/>
          </w:tcPr>
          <w:p>
            <w:pPr>
              <w:snapToGrid w:val="0"/>
              <w:jc w:val="both"/>
              <w:rPr>
                <w:rFonts w:hint="eastAsia"/>
                <w:color w:val="333333"/>
                <w:sz w:val="21"/>
                <w:szCs w:val="21"/>
              </w:rPr>
            </w:pPr>
            <w:r>
              <w:rPr>
                <w:rFonts w:hint="eastAsia" w:asciiTheme="minorEastAsia" w:hAnsiTheme="minorEastAsia" w:eastAsiaTheme="minorEastAsia"/>
                <w:bCs/>
                <w:color w:val="333333"/>
                <w:sz w:val="21"/>
                <w:szCs w:val="21"/>
                <w:lang w:val="en-US" w:eastAsia="zh-CN"/>
              </w:rPr>
              <w:t>数据管理系统发展；关系型数据库；NoSQL发展</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简答题</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填空题</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14:textFill>
                  <w14:solidFill>
                    <w14:schemeClr w14:val="tx1"/>
                  </w14:solidFill>
                </w14:textFill>
              </w:rPr>
              <w:t>程序设计题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NoSQL数据模型</w:t>
            </w:r>
          </w:p>
        </w:tc>
        <w:tc>
          <w:tcPr>
            <w:tcW w:w="5088" w:type="dxa"/>
            <w:vAlign w:val="center"/>
          </w:tcPr>
          <w:p>
            <w:pPr>
              <w:snapToGrid w:val="0"/>
              <w:ind w:left="181"/>
              <w:jc w:val="both"/>
              <w:rPr>
                <w:rFonts w:hint="eastAsia"/>
                <w:color w:val="333333"/>
                <w:sz w:val="21"/>
                <w:szCs w:val="21"/>
              </w:rPr>
            </w:pPr>
            <w:r>
              <w:rPr>
                <w:rFonts w:hint="eastAsia" w:asciiTheme="minorEastAsia" w:hAnsiTheme="minorEastAsia" w:eastAsiaTheme="minorEastAsia"/>
                <w:bCs/>
                <w:color w:val="333333"/>
                <w:sz w:val="21"/>
                <w:szCs w:val="21"/>
                <w:lang w:val="en-US" w:eastAsia="zh-CN"/>
              </w:rPr>
              <w:t>NoSQL数据库的性质；NoSQL数据库实例介绍</w:t>
            </w:r>
          </w:p>
        </w:tc>
        <w:tc>
          <w:tcPr>
            <w:tcW w:w="843" w:type="dxa"/>
            <w:vAlign w:val="center"/>
          </w:tcPr>
          <w:p>
            <w:pPr>
              <w:snapToGrid w:val="0"/>
              <w:jc w:val="center"/>
              <w:rPr>
                <w:rFonts w:hint="default"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键值数据库</w:t>
            </w:r>
          </w:p>
        </w:tc>
        <w:tc>
          <w:tcPr>
            <w:tcW w:w="5088"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Cs/>
                <w:color w:val="333333"/>
                <w:sz w:val="21"/>
                <w:szCs w:val="21"/>
                <w:lang w:val="en-US" w:eastAsia="zh-CN"/>
              </w:rPr>
              <w:t>键值数据库的特征；键值数据库的设计与局限</w:t>
            </w:r>
          </w:p>
          <w:p>
            <w:pPr>
              <w:snapToGrid w:val="0"/>
              <w:ind w:left="181"/>
              <w:jc w:val="both"/>
              <w:rPr>
                <w:rFonts w:hint="eastAsia"/>
                <w:color w:val="333333"/>
                <w:sz w:val="21"/>
                <w:szCs w:val="21"/>
              </w:rPr>
            </w:pP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简答题</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14:textFill>
                  <w14:solidFill>
                    <w14:schemeClr w14:val="tx1"/>
                  </w14:solidFill>
                </w14:textFill>
              </w:rPr>
              <w:t>程序设计题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文档数据库</w:t>
            </w:r>
          </w:p>
        </w:tc>
        <w:tc>
          <w:tcPr>
            <w:tcW w:w="5088" w:type="dxa"/>
            <w:vAlign w:val="center"/>
          </w:tcPr>
          <w:p>
            <w:pPr>
              <w:snapToGrid w:val="0"/>
              <w:jc w:val="both"/>
              <w:rPr>
                <w:rFonts w:hint="eastAsia" w:eastAsiaTheme="minorEastAsia"/>
                <w:color w:val="333333"/>
                <w:sz w:val="21"/>
                <w:szCs w:val="21"/>
                <w:lang w:val="en-US" w:eastAsia="zh-Hans"/>
              </w:rPr>
            </w:pPr>
            <w:r>
              <w:rPr>
                <w:rFonts w:hint="eastAsia" w:asciiTheme="minorEastAsia" w:hAnsiTheme="minorEastAsia" w:eastAsiaTheme="minorEastAsia"/>
                <w:b w:val="0"/>
                <w:bCs/>
                <w:color w:val="333333"/>
                <w:sz w:val="21"/>
                <w:szCs w:val="21"/>
                <w:lang w:val="en-US" w:eastAsia="zh-CN"/>
              </w:rPr>
              <w:t>文档数据库数据结构、基本操作；文档数据库设计；MongoDB</w:t>
            </w:r>
            <w:r>
              <w:rPr>
                <w:rFonts w:hint="eastAsia" w:asciiTheme="minorEastAsia" w:hAnsiTheme="minorEastAsia" w:eastAsiaTheme="minorEastAsia"/>
                <w:b w:val="0"/>
                <w:bCs/>
                <w:color w:val="333333"/>
                <w:sz w:val="21"/>
                <w:szCs w:val="21"/>
                <w:lang w:val="en-US" w:eastAsia="zh-Hans"/>
              </w:rPr>
              <w:t>操作</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简答题</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14:textFill>
                  <w14:solidFill>
                    <w14:schemeClr w14:val="tx1"/>
                  </w14:solidFill>
                </w14:textFill>
              </w:rPr>
              <w:t>程序设计题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 w:hRule="atLeast"/>
          <w:jc w:val="center"/>
        </w:trPr>
        <w:tc>
          <w:tcPr>
            <w:tcW w:w="1489"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列族数据库</w:t>
            </w:r>
          </w:p>
        </w:tc>
        <w:tc>
          <w:tcPr>
            <w:tcW w:w="5088" w:type="dxa"/>
            <w:vAlign w:val="center"/>
          </w:tcPr>
          <w:p>
            <w:pPr>
              <w:adjustRightInd w:val="0"/>
              <w:rPr>
                <w:rFonts w:hint="eastAsia"/>
                <w:color w:val="333333"/>
                <w:sz w:val="21"/>
                <w:szCs w:val="21"/>
              </w:rPr>
            </w:pPr>
            <w:r>
              <w:rPr>
                <w:rFonts w:hint="eastAsia"/>
                <w:color w:val="000000" w:themeColor="text1"/>
                <w:sz w:val="21"/>
                <w:szCs w:val="21"/>
                <w:lang w:val="en-US" w:eastAsia="zh-CN"/>
                <w14:textFill>
                  <w14:solidFill>
                    <w14:schemeClr w14:val="tx1"/>
                  </w14:solidFill>
                </w14:textFill>
              </w:rPr>
              <w:t>HBase环境搭建；HBase基本操作；Hbase案例</w:t>
            </w:r>
          </w:p>
        </w:tc>
        <w:tc>
          <w:tcPr>
            <w:tcW w:w="843"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简答题</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14:textFill>
                  <w14:solidFill>
                    <w14:schemeClr w14:val="tx1"/>
                  </w14:solidFill>
                </w14:textFill>
              </w:rPr>
              <w:t>程序设计题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r>
    </w:tbl>
    <w:p>
      <w:pPr>
        <w:rPr>
          <w:rFonts w:ascii="Times New Roman" w:cs="Times New Roman"/>
          <w:b/>
          <w:color w:val="000000" w:themeColor="text1"/>
          <w:sz w:val="28"/>
          <w:szCs w:val="28"/>
          <w14:textFill>
            <w14:solidFill>
              <w14:schemeClr w14:val="tx1"/>
            </w14:solidFill>
          </w14:textFill>
        </w:rPr>
      </w:pPr>
    </w:p>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0"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职称：初级或者中级及以上          </w:t>
            </w:r>
          </w:p>
          <w:p>
            <w:pPr>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学历（位）：硕士研究生或以上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16</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线上方式及时间安排：企业微信，根据学生需要及时辅导</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线下地点及时间安排：教室、实验室、办公室，根据学生需要及时辅导</w:t>
            </w:r>
          </w:p>
        </w:tc>
      </w:tr>
    </w:tbl>
    <w:p>
      <w:pPr>
        <w:pStyle w:val="9"/>
        <w:numPr>
          <w:ilvl w:val="0"/>
          <w:numId w:val="3"/>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柳俊</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周苏</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大数据存储</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从SQL到NoSQL</w:t>
      </w:r>
      <w:r>
        <w:rPr>
          <w:rFonts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清华大学出版社</w:t>
      </w:r>
      <w:r>
        <w:rPr>
          <w:rFonts w:cs="Times New Roman" w:asciiTheme="minorEastAsia" w:hAnsiTheme="minorEastAsia" w:eastAsiaTheme="minorEastAsia"/>
          <w:color w:val="000000" w:themeColor="text1"/>
          <w:sz w:val="21"/>
          <w:szCs w:val="21"/>
          <w14:textFill>
            <w14:solidFill>
              <w14:schemeClr w14:val="tx1"/>
            </w14:solidFill>
          </w14:textFill>
        </w:rPr>
        <w:t>,202</w:t>
      </w:r>
      <w:r>
        <w:rPr>
          <w:rFonts w:hint="default"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default" w:cs="Times New Roman" w:asciiTheme="minorEastAsia" w:hAnsiTheme="minorEastAsia" w:eastAsiaTheme="minorEastAsia"/>
          <w:color w:val="000000" w:themeColor="text1"/>
          <w:sz w:val="21"/>
          <w:szCs w:val="21"/>
          <w14:textFill>
            <w14:solidFill>
              <w14:schemeClr w14:val="tx1"/>
            </w14:solidFill>
          </w14:textFill>
        </w:rPr>
        <w:t>8</w:t>
      </w:r>
      <w:r>
        <w:rPr>
          <w:rFonts w:cs="Times New Roman" w:asciiTheme="minorEastAsia" w:hAnsiTheme="minorEastAsia" w:eastAsiaTheme="minorEastAsia"/>
          <w:color w:val="000000" w:themeColor="text1"/>
          <w:sz w:val="21"/>
          <w:szCs w:val="21"/>
          <w14:textFill>
            <w14:solidFill>
              <w14:schemeClr w14:val="tx1"/>
            </w14:solidFill>
          </w14:textFill>
        </w:rPr>
        <w:t>月.</w:t>
      </w:r>
    </w:p>
    <w:p>
      <w:pPr>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郭旦怀</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大数据存储</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NoSQL</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 xml:space="preserve">) </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北京</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清华大学</w:t>
      </w:r>
      <w:r>
        <w:rPr>
          <w:rFonts w:hint="eastAsia" w:cs="Times New Roman" w:asciiTheme="minorEastAsia" w:hAnsiTheme="minorEastAsia" w:eastAsiaTheme="minorEastAsia"/>
          <w:color w:val="000000" w:themeColor="text1"/>
          <w:sz w:val="21"/>
          <w:szCs w:val="21"/>
          <w14:textFill>
            <w14:solidFill>
              <w14:schemeClr w14:val="tx1"/>
            </w14:solidFill>
          </w14:textFill>
        </w:rPr>
        <w:t>出版社</w:t>
      </w:r>
      <w:r>
        <w:rPr>
          <w:rFonts w:cs="Times New Roman" w:asciiTheme="minorEastAsia" w:hAnsiTheme="minorEastAsia" w:eastAsiaTheme="minorEastAsia"/>
          <w:color w:val="000000" w:themeColor="text1"/>
          <w:sz w:val="21"/>
          <w:szCs w:val="21"/>
          <w14:textFill>
            <w14:solidFill>
              <w14:schemeClr w14:val="tx1"/>
            </w14:solidFill>
          </w14:textFill>
        </w:rPr>
        <w:t>,202</w:t>
      </w:r>
      <w:r>
        <w:rPr>
          <w:rFonts w:hint="default" w:cs="Times New Roman" w:asciiTheme="minorEastAsia" w:hAnsiTheme="minorEastAsia" w:eastAsiaTheme="minorEastAsia"/>
          <w:color w:val="000000" w:themeColor="text1"/>
          <w:sz w:val="21"/>
          <w:szCs w:val="21"/>
          <w14:textFill>
            <w14:solidFill>
              <w14:schemeClr w14:val="tx1"/>
            </w14:solidFill>
          </w14:textFill>
        </w:rPr>
        <w:t>3</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default" w:cs="Times New Roman" w:asciiTheme="minorEastAsia" w:hAnsiTheme="minorEastAsia" w:eastAsiaTheme="minorEastAsia"/>
          <w:color w:val="000000" w:themeColor="text1"/>
          <w:sz w:val="21"/>
          <w:szCs w:val="21"/>
          <w14:textFill>
            <w14:solidFill>
              <w14:schemeClr w14:val="tx1"/>
            </w14:solidFill>
          </w14:textFill>
        </w:rPr>
        <w:t>9</w:t>
      </w:r>
      <w:r>
        <w:rPr>
          <w:rFonts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周苏</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大数据导论</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第二版</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 xml:space="preserve">) </w:t>
      </w:r>
      <w:r>
        <w:rPr>
          <w:rFonts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rPr>
        <w:t xml:space="preserve"> </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清华大学</w:t>
      </w:r>
      <w:r>
        <w:rPr>
          <w:rFonts w:hint="eastAsia" w:cs="Times New Roman" w:asciiTheme="minorEastAsia" w:hAnsiTheme="minorEastAsia" w:eastAsiaTheme="minorEastAsia"/>
          <w:color w:val="000000" w:themeColor="text1"/>
          <w:sz w:val="21"/>
          <w:szCs w:val="21"/>
          <w14:textFill>
            <w14:solidFill>
              <w14:schemeClr w14:val="tx1"/>
            </w14:solidFill>
          </w14:textFill>
        </w:rPr>
        <w:t>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default" w:cs="Times New Roman" w:asciiTheme="minorEastAsia" w:hAnsiTheme="minorEastAsia" w:eastAsiaTheme="minorEastAsia"/>
          <w:color w:val="000000" w:themeColor="text1"/>
          <w:sz w:val="21"/>
          <w:szCs w:val="21"/>
          <w14:textFill>
            <w14:solidFill>
              <w14:schemeClr w14:val="tx1"/>
            </w14:solidFill>
          </w14:textFill>
        </w:rPr>
        <w:t>22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default" w:cs="Times New Roman" w:asciiTheme="minorEastAsia" w:hAnsiTheme="minorEastAsia" w:eastAsiaTheme="minorEastAsia"/>
          <w:color w:val="000000" w:themeColor="text1"/>
          <w:sz w:val="21"/>
          <w:szCs w:val="21"/>
          <w14:textFill>
            <w14:solidFill>
              <w14:schemeClr w14:val="tx1"/>
            </w14:solidFill>
          </w14:textFill>
        </w:rPr>
        <w:t>7</w:t>
      </w:r>
      <w:r>
        <w:rPr>
          <w:rFonts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厦门大学数据库实验室</w:t>
      </w:r>
      <w:r>
        <w:rPr>
          <w:rFonts w:hint="eastAsia" w:cs="Times New Roman" w:asciiTheme="minorEastAsia" w:hAnsiTheme="minorEastAsia" w:eastAsiaTheme="minorEastAsia"/>
          <w:color w:val="000000" w:themeColor="text1"/>
          <w:sz w:val="21"/>
          <w:szCs w:val="21"/>
          <w14:textFill>
            <w14:solidFill>
              <w14:schemeClr w14:val="tx1"/>
            </w14:solidFill>
          </w14:textFill>
        </w:rPr>
        <w:t>网站，https://dblab.xmu.edu.cn/blog/tag/nosql/</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巩泊成</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杨来</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陈强</w:t>
      </w:r>
    </w:p>
    <w:p>
      <w:pPr>
        <w:spacing w:line="360" w:lineRule="auto"/>
        <w:ind w:firstLine="5775" w:firstLineChars="2750"/>
        <w:rPr>
          <w:rFonts w:hint="eastAsia"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uxh" w:date="2021-11-02T12:42:00Z" w:initials="jxh">
    <w:p w14:paraId="7FBD0DD9">
      <w:pPr>
        <w:pStyle w:val="2"/>
      </w:pPr>
      <w:r>
        <w:rPr>
          <w:rFonts w:hint="eastAsia"/>
        </w:rPr>
        <w:t>与人才培养方案一致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BD0D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46D7D8A6"/>
    <w:multiLevelType w:val="singleLevel"/>
    <w:tmpl w:val="46D7D8A6"/>
    <w:lvl w:ilvl="0" w:tentative="0">
      <w:start w:val="1"/>
      <w:numFmt w:val="decimal"/>
      <w:lvlText w:val="%1."/>
      <w:lvlJc w:val="left"/>
      <w:pPr>
        <w:tabs>
          <w:tab w:val="left" w:pos="312"/>
        </w:tabs>
      </w:pPr>
    </w:lvl>
  </w:abstractNum>
  <w:abstractNum w:abstractNumId="2">
    <w:nsid w:val="4789DDFE"/>
    <w:multiLevelType w:val="singleLevel"/>
    <w:tmpl w:val="4789DDFE"/>
    <w:lvl w:ilvl="0" w:tentative="0">
      <w:start w:val="6"/>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xh">
    <w15:presenceInfo w15:providerId="None" w15:userId="jux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WZmYTZiODg2YmUxNDk5NDhlNjU4OGI5Yzg3YmUifQ=="/>
  </w:docVars>
  <w:rsids>
    <w:rsidRoot w:val="075D5BEF"/>
    <w:rsid w:val="00001173"/>
    <w:rsid w:val="000103A4"/>
    <w:rsid w:val="00026D36"/>
    <w:rsid w:val="000B630F"/>
    <w:rsid w:val="00184E6B"/>
    <w:rsid w:val="001A4E60"/>
    <w:rsid w:val="00267231"/>
    <w:rsid w:val="00313440"/>
    <w:rsid w:val="00437F9E"/>
    <w:rsid w:val="0046046F"/>
    <w:rsid w:val="004635A0"/>
    <w:rsid w:val="004C7EBB"/>
    <w:rsid w:val="004D37D9"/>
    <w:rsid w:val="00526B69"/>
    <w:rsid w:val="005C2395"/>
    <w:rsid w:val="00636604"/>
    <w:rsid w:val="00691980"/>
    <w:rsid w:val="007033EB"/>
    <w:rsid w:val="00781876"/>
    <w:rsid w:val="00793917"/>
    <w:rsid w:val="00846099"/>
    <w:rsid w:val="008C503E"/>
    <w:rsid w:val="0092228F"/>
    <w:rsid w:val="009E4904"/>
    <w:rsid w:val="009E4CFB"/>
    <w:rsid w:val="00A04ABD"/>
    <w:rsid w:val="00A85FA1"/>
    <w:rsid w:val="00AF6521"/>
    <w:rsid w:val="00B53D65"/>
    <w:rsid w:val="00C635AC"/>
    <w:rsid w:val="00C863C6"/>
    <w:rsid w:val="00C9736D"/>
    <w:rsid w:val="00CE6872"/>
    <w:rsid w:val="00D1015B"/>
    <w:rsid w:val="00D659B3"/>
    <w:rsid w:val="00E003F8"/>
    <w:rsid w:val="00F9766D"/>
    <w:rsid w:val="00FA0C02"/>
    <w:rsid w:val="00FA227C"/>
    <w:rsid w:val="021358C1"/>
    <w:rsid w:val="075D5BEF"/>
    <w:rsid w:val="0D9A0A83"/>
    <w:rsid w:val="0FBD50BE"/>
    <w:rsid w:val="1FEB6310"/>
    <w:rsid w:val="20010EC4"/>
    <w:rsid w:val="2409047A"/>
    <w:rsid w:val="2FB677F5"/>
    <w:rsid w:val="300C6CDD"/>
    <w:rsid w:val="372B2789"/>
    <w:rsid w:val="37433EC8"/>
    <w:rsid w:val="3787198A"/>
    <w:rsid w:val="37DF529E"/>
    <w:rsid w:val="3EA177D5"/>
    <w:rsid w:val="3FC554F3"/>
    <w:rsid w:val="428150A3"/>
    <w:rsid w:val="46FE0550"/>
    <w:rsid w:val="4B4A2975"/>
    <w:rsid w:val="4E9B3535"/>
    <w:rsid w:val="53607807"/>
    <w:rsid w:val="59BC1581"/>
    <w:rsid w:val="59D72BEB"/>
    <w:rsid w:val="5B9D73AF"/>
    <w:rsid w:val="64842566"/>
    <w:rsid w:val="666A376F"/>
    <w:rsid w:val="67CA1A76"/>
    <w:rsid w:val="689C384C"/>
    <w:rsid w:val="6A9D6CBA"/>
    <w:rsid w:val="6B3E1361"/>
    <w:rsid w:val="6E2E4332"/>
    <w:rsid w:val="737275B5"/>
    <w:rsid w:val="7A770E0E"/>
    <w:rsid w:val="7FBDDBC8"/>
    <w:rsid w:val="97FF44B8"/>
    <w:rsid w:val="9DB7911F"/>
    <w:rsid w:val="F2FBD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styleId="9">
    <w:name w:val="List Paragraph"/>
    <w:basedOn w:val="1"/>
    <w:unhideWhenUsed/>
    <w:qFormat/>
    <w:uiPriority w:val="99"/>
    <w:pPr>
      <w:ind w:firstLine="420" w:firstLineChars="200"/>
    </w:pPr>
  </w:style>
  <w:style w:type="character" w:customStyle="1" w:styleId="10">
    <w:name w:val="页眉 字符"/>
    <w:basedOn w:val="7"/>
    <w:link w:val="4"/>
    <w:uiPriority w:val="0"/>
    <w:rPr>
      <w:rFonts w:ascii="宋体" w:hAnsi="宋体" w:eastAsia="宋体" w:cs="宋体"/>
      <w:sz w:val="18"/>
      <w:szCs w:val="18"/>
    </w:rPr>
  </w:style>
  <w:style w:type="character" w:customStyle="1" w:styleId="11">
    <w:name w:val="页脚 字符"/>
    <w:basedOn w:val="7"/>
    <w:link w:val="3"/>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751</Words>
  <Characters>4284</Characters>
  <Lines>35</Lines>
  <Paragraphs>10</Paragraphs>
  <TotalTime>16</TotalTime>
  <ScaleCrop>false</ScaleCrop>
  <LinksUpToDate>false</LinksUpToDate>
  <CharactersWithSpaces>5025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2021-11-15T11:48:00Z</dcterms:created>
  <dc:creator>guanhy</dc:creator>
  <cp:lastModifiedBy>Nicholas</cp:lastModifiedBy>
  <dcterms:modified xsi:type="dcterms:W3CDTF">2024-03-07T14:54:06Z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F979DE519BC106CB8E64E9659DE7B0DA</vt:lpwstr>
  </property>
</Properties>
</file>