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pPr>
      <w:r>
        <w:rPr>
          <w:rFonts w:asciiTheme="minorEastAsia" w:hAnsiTheme="minorEastAsia" w:eastAsiaTheme="minorEastAsia"/>
          <w:b/>
          <w:color w:val="000000" w:themeColor="text1"/>
          <w:sz w:val="32"/>
          <w:szCs w:val="32"/>
          <w14:textFill>
            <w14:solidFill>
              <w14:schemeClr w14:val="tx1"/>
            </w14:solidFill>
          </w14:textFill>
        </w:rPr>
        <w:t>《电</w:t>
      </w:r>
      <w:r>
        <w:rPr>
          <w:rFonts w:hint="eastAsia" w:asciiTheme="minorEastAsia" w:hAnsiTheme="minorEastAsia" w:eastAsiaTheme="minorEastAsia"/>
          <w:b/>
          <w:color w:val="000000" w:themeColor="text1"/>
          <w:sz w:val="32"/>
          <w:szCs w:val="32"/>
          <w:lang w:val="en-US" w:eastAsia="zh-CN"/>
          <w14:textFill>
            <w14:solidFill>
              <w14:schemeClr w14:val="tx1"/>
            </w14:solidFill>
          </w14:textFill>
        </w:rPr>
        <w:t>商</w:t>
      </w:r>
      <w:r>
        <w:rPr>
          <w:rFonts w:asciiTheme="minorEastAsia" w:hAnsiTheme="minorEastAsia" w:eastAsiaTheme="minorEastAsia"/>
          <w:b/>
          <w:color w:val="000000" w:themeColor="text1"/>
          <w:sz w:val="32"/>
          <w:szCs w:val="32"/>
          <w14:textFill>
            <w14:solidFill>
              <w14:schemeClr w14:val="tx1"/>
            </w14:solidFill>
          </w14:textFill>
        </w:rPr>
        <w:t>商务概论》教学大纲</w:t>
      </w:r>
    </w:p>
    <w:p>
      <w:pPr>
        <w:ind w:firstLine="562" w:firstLineChars="200"/>
        <w:rPr>
          <w:rFonts w:ascii="Times New Roman" w:cs="Times New Roman"/>
          <w:b/>
          <w:color w:val="000000" w:themeColor="text1"/>
          <w:sz w:val="28"/>
          <w:szCs w:val="28"/>
          <w14:textFill>
            <w14:solidFill>
              <w14:schemeClr w14:val="tx1"/>
            </w14:solidFill>
          </w14:textFill>
        </w:rPr>
      </w:pP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一、课程基本信息</w:t>
      </w:r>
    </w:p>
    <w:tbl>
      <w:tblPr>
        <w:tblStyle w:val="13"/>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45"/>
        <w:gridCol w:w="134"/>
        <w:gridCol w:w="1211"/>
        <w:gridCol w:w="1559"/>
        <w:gridCol w:w="1605"/>
        <w:gridCol w:w="25"/>
        <w:gridCol w:w="14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29"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课程类别</w:t>
            </w:r>
          </w:p>
        </w:tc>
        <w:tc>
          <w:tcPr>
            <w:tcW w:w="1479" w:type="dxa"/>
            <w:gridSpan w:val="2"/>
            <w:vAlign w:val="center"/>
          </w:tcPr>
          <w:p>
            <w:pPr>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专业选修课程</w:t>
            </w:r>
          </w:p>
        </w:tc>
        <w:tc>
          <w:tcPr>
            <w:tcW w:w="1211"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课程性质</w:t>
            </w:r>
          </w:p>
        </w:tc>
        <w:tc>
          <w:tcPr>
            <w:tcW w:w="1559" w:type="dxa"/>
            <w:vAlign w:val="center"/>
          </w:tcPr>
          <w:p>
            <w:pPr>
              <w:jc w:val="center"/>
              <w:rPr>
                <w:rFonts w:hint="eastAsia"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14:textFill>
                  <w14:solidFill>
                    <w14:schemeClr w14:val="tx1"/>
                  </w14:solidFill>
                </w14:textFill>
              </w:rPr>
              <w:t>选</w:t>
            </w:r>
            <w:r>
              <w:rPr>
                <w:rFonts w:hint="eastAsia" w:cs="Times New Roman"/>
                <w:color w:val="000000" w:themeColor="text1"/>
                <w:sz w:val="21"/>
                <w:szCs w:val="21"/>
                <w:lang w:val="en-US" w:eastAsia="zh-CN"/>
                <w14:textFill>
                  <w14:solidFill>
                    <w14:schemeClr w14:val="tx1"/>
                  </w14:solidFill>
                </w14:textFill>
              </w:rPr>
              <w:t>修</w:t>
            </w:r>
          </w:p>
        </w:tc>
        <w:tc>
          <w:tcPr>
            <w:tcW w:w="1605"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课程属性</w:t>
            </w:r>
          </w:p>
        </w:tc>
        <w:tc>
          <w:tcPr>
            <w:tcW w:w="1514" w:type="dxa"/>
            <w:gridSpan w:val="2"/>
            <w:vAlign w:val="center"/>
          </w:tcPr>
          <w:p>
            <w:pPr>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理论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课程名称</w:t>
            </w:r>
          </w:p>
        </w:tc>
        <w:tc>
          <w:tcPr>
            <w:tcW w:w="2690" w:type="dxa"/>
            <w:gridSpan w:val="3"/>
            <w:vAlign w:val="center"/>
          </w:tcPr>
          <w:p>
            <w:pPr>
              <w:jc w:val="center"/>
              <w:rPr>
                <w:rFonts w:cs="PMingLiU"/>
                <w:color w:val="000000" w:themeColor="text1"/>
                <w:sz w:val="21"/>
                <w:szCs w:val="21"/>
                <w14:textFill>
                  <w14:solidFill>
                    <w14:schemeClr w14:val="tx1"/>
                  </w14:solidFill>
                </w14:textFill>
              </w:rPr>
            </w:pPr>
            <w:r>
              <w:rPr>
                <w:rFonts w:hint="eastAsia"/>
                <w:sz w:val="21"/>
                <w:szCs w:val="21"/>
              </w:rPr>
              <w:t>电</w:t>
            </w:r>
            <w:r>
              <w:rPr>
                <w:rFonts w:hint="eastAsia"/>
                <w:sz w:val="21"/>
                <w:szCs w:val="21"/>
                <w:lang w:val="en-US" w:eastAsia="zh-CN"/>
              </w:rPr>
              <w:t>商</w:t>
            </w:r>
            <w:r>
              <w:rPr>
                <w:rFonts w:hint="eastAsia"/>
                <w:sz w:val="21"/>
                <w:szCs w:val="21"/>
              </w:rPr>
              <w:t>商务概论</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课程英文名称</w:t>
            </w:r>
          </w:p>
        </w:tc>
        <w:tc>
          <w:tcPr>
            <w:tcW w:w="3119" w:type="dxa"/>
            <w:gridSpan w:val="3"/>
            <w:vAlign w:val="center"/>
          </w:tcPr>
          <w:p>
            <w:pPr>
              <w:jc w:val="center"/>
              <w:rPr>
                <w:rFonts w:cs="PMingLiU"/>
                <w:color w:val="000000" w:themeColor="text1"/>
                <w:sz w:val="21"/>
                <w:szCs w:val="21"/>
                <w14:textFill>
                  <w14:solidFill>
                    <w14:schemeClr w14:val="tx1"/>
                  </w14:solidFill>
                </w14:textFill>
              </w:rPr>
            </w:pPr>
            <w:r>
              <w:rPr>
                <w:rFonts w:ascii="Times New Roman"/>
              </w:rPr>
              <w:t>Electronic Business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课程编码</w:t>
            </w:r>
          </w:p>
        </w:tc>
        <w:tc>
          <w:tcPr>
            <w:tcW w:w="2690" w:type="dxa"/>
            <w:gridSpan w:val="3"/>
            <w:vAlign w:val="center"/>
          </w:tcPr>
          <w:p>
            <w:pPr>
              <w:widowControl/>
              <w:autoSpaceDE/>
              <w:autoSpaceDN/>
              <w:jc w:val="center"/>
              <w:rPr>
                <w:rFonts w:hint="default" w:eastAsia="宋体"/>
                <w:color w:val="000000"/>
                <w:sz w:val="20"/>
                <w:szCs w:val="20"/>
                <w:lang w:val="en-US" w:eastAsia="zh-CN"/>
              </w:rPr>
            </w:pPr>
            <w:bookmarkStart w:id="3" w:name="_GoBack"/>
            <w:r>
              <w:rPr>
                <w:rFonts w:hint="default" w:eastAsia="宋体"/>
                <w:color w:val="000000"/>
                <w:sz w:val="20"/>
                <w:szCs w:val="20"/>
                <w:lang w:val="en-US" w:eastAsia="zh-CN"/>
              </w:rPr>
              <w:t>H40X002D</w:t>
            </w:r>
            <w:bookmarkEnd w:id="3"/>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适用专业</w:t>
            </w:r>
          </w:p>
        </w:tc>
        <w:tc>
          <w:tcPr>
            <w:tcW w:w="3119" w:type="dxa"/>
            <w:gridSpan w:val="3"/>
            <w:vAlign w:val="center"/>
          </w:tcPr>
          <w:p>
            <w:pPr>
              <w:jc w:val="center"/>
              <w:rPr>
                <w:rFonts w:hint="default" w:eastAsia="宋体" w:cs="PMingLiU"/>
                <w:color w:val="000000" w:themeColor="text1"/>
                <w:sz w:val="21"/>
                <w:szCs w:val="21"/>
                <w:lang w:val="en-US" w:eastAsia="zh-CN"/>
                <w14:textFill>
                  <w14:solidFill>
                    <w14:schemeClr w14:val="tx1"/>
                  </w14:solidFill>
                </w14:textFill>
              </w:rPr>
            </w:pPr>
            <w:r>
              <w:rPr>
                <w:rFonts w:hint="eastAsia"/>
              </w:rPr>
              <w:t>数据科学与大数据技术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考核方式</w:t>
            </w:r>
          </w:p>
        </w:tc>
        <w:tc>
          <w:tcPr>
            <w:tcW w:w="2690" w:type="dxa"/>
            <w:gridSpan w:val="3"/>
            <w:vAlign w:val="center"/>
          </w:tcPr>
          <w:p>
            <w:pPr>
              <w:jc w:val="center"/>
              <w:rPr>
                <w:rFonts w:hint="eastAsia" w:eastAsia="宋体" w:cs="PMingLiU"/>
                <w:color w:val="000000" w:themeColor="text1"/>
                <w:sz w:val="21"/>
                <w:szCs w:val="21"/>
                <w:lang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考查</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先修课程</w:t>
            </w:r>
          </w:p>
        </w:tc>
        <w:tc>
          <w:tcPr>
            <w:tcW w:w="3119" w:type="dxa"/>
            <w:gridSpan w:val="3"/>
            <w:vAlign w:val="center"/>
          </w:tcPr>
          <w:p>
            <w:pPr>
              <w:spacing w:line="280" w:lineRule="exact"/>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总学时</w:t>
            </w:r>
          </w:p>
        </w:tc>
        <w:tc>
          <w:tcPr>
            <w:tcW w:w="1345" w:type="dxa"/>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32</w:t>
            </w:r>
          </w:p>
        </w:tc>
        <w:tc>
          <w:tcPr>
            <w:tcW w:w="1345" w:type="dxa"/>
            <w:gridSpan w:val="2"/>
            <w:vAlign w:val="center"/>
          </w:tcPr>
          <w:p>
            <w:pPr>
              <w:jc w:val="center"/>
              <w:rPr>
                <w:rFonts w:cs="PMingLiU"/>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学分</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2</w:t>
            </w:r>
          </w:p>
        </w:tc>
        <w:tc>
          <w:tcPr>
            <w:tcW w:w="1630" w:type="dxa"/>
            <w:gridSpan w:val="2"/>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理论学时</w:t>
            </w:r>
          </w:p>
        </w:tc>
        <w:tc>
          <w:tcPr>
            <w:tcW w:w="1489" w:type="dxa"/>
            <w:vAlign w:val="center"/>
          </w:tcPr>
          <w:p>
            <w:pPr>
              <w:jc w:val="center"/>
              <w:rPr>
                <w:rFonts w:hint="default"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26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实验学时</w:t>
            </w:r>
            <w:r>
              <w:rPr>
                <w:rFonts w:cs="PMingLiU"/>
                <w:b/>
                <w:color w:val="000000" w:themeColor="text1"/>
                <w:sz w:val="21"/>
                <w:szCs w:val="21"/>
                <w14:textFill>
                  <w14:solidFill>
                    <w14:schemeClr w14:val="tx1"/>
                  </w14:solidFill>
                </w14:textFill>
              </w:rPr>
              <w:t>/</w:t>
            </w:r>
            <w:r>
              <w:rPr>
                <w:rFonts w:hint="eastAsia" w:cs="PMingLiU"/>
                <w:b/>
                <w:color w:val="000000" w:themeColor="text1"/>
                <w:sz w:val="21"/>
                <w:szCs w:val="21"/>
                <w14:textFill>
                  <w14:solidFill>
                    <w14:schemeClr w14:val="tx1"/>
                  </w14:solidFill>
                </w14:textFill>
              </w:rPr>
              <w:t>实训学时</w:t>
            </w:r>
            <w:r>
              <w:rPr>
                <w:rFonts w:cs="PMingLiU"/>
                <w:b/>
                <w:color w:val="000000" w:themeColor="text1"/>
                <w:sz w:val="21"/>
                <w:szCs w:val="21"/>
                <w14:textFill>
                  <w14:solidFill>
                    <w14:schemeClr w14:val="tx1"/>
                  </w14:solidFill>
                </w14:textFill>
              </w:rPr>
              <w:t xml:space="preserve">/ </w:t>
            </w:r>
            <w:r>
              <w:rPr>
                <w:rFonts w:hint="eastAsia" w:cs="PMingLiU"/>
                <w:b/>
                <w:color w:val="000000" w:themeColor="text1"/>
                <w:sz w:val="21"/>
                <w:szCs w:val="21"/>
                <w14:textFill>
                  <w14:solidFill>
                    <w14:schemeClr w14:val="tx1"/>
                  </w14:solidFill>
                </w14:textFill>
              </w:rPr>
              <w:t>实践学时</w:t>
            </w:r>
            <w:r>
              <w:rPr>
                <w:rFonts w:cs="PMingLiU"/>
                <w:b/>
                <w:color w:val="000000" w:themeColor="text1"/>
                <w:sz w:val="21"/>
                <w:szCs w:val="21"/>
                <w14:textFill>
                  <w14:solidFill>
                    <w14:schemeClr w14:val="tx1"/>
                  </w14:solidFill>
                </w14:textFill>
              </w:rPr>
              <w:t>/</w:t>
            </w:r>
            <w:r>
              <w:rPr>
                <w:rFonts w:hint="eastAsia" w:cs="PMingLiU"/>
                <w:b/>
                <w:color w:val="000000" w:themeColor="text1"/>
                <w:sz w:val="21"/>
                <w:szCs w:val="21"/>
                <w14:textFill>
                  <w14:solidFill>
                    <w14:schemeClr w14:val="tx1"/>
                  </w14:solidFill>
                </w14:textFill>
              </w:rPr>
              <w:t>上机学时</w:t>
            </w:r>
          </w:p>
        </w:tc>
        <w:tc>
          <w:tcPr>
            <w:tcW w:w="4678" w:type="dxa"/>
            <w:gridSpan w:val="4"/>
            <w:vAlign w:val="center"/>
          </w:tcPr>
          <w:p>
            <w:pPr>
              <w:rPr>
                <w:rFonts w:hint="eastAsia" w:eastAsia="宋体" w:cs="PMingLiU"/>
                <w:color w:val="000000" w:themeColor="text1"/>
                <w:sz w:val="21"/>
                <w:szCs w:val="21"/>
                <w:lang w:eastAsia="zh-CN"/>
                <w14:textFill>
                  <w14:solidFill>
                    <w14:schemeClr w14:val="tx1"/>
                  </w14:solidFill>
                </w14:textFill>
              </w:rPr>
            </w:pPr>
            <w:r>
              <w:rPr>
                <w:rFonts w:hint="eastAsia" w:cs="PMingLiU"/>
                <w:color w:val="000000" w:themeColor="text1"/>
                <w:sz w:val="21"/>
                <w:szCs w:val="21"/>
                <w14:textFill>
                  <w14:solidFill>
                    <w14:schemeClr w14:val="tx1"/>
                  </w14:solidFill>
                </w14:textFill>
              </w:rPr>
              <w:t>上机学时：</w:t>
            </w:r>
            <w:r>
              <w:rPr>
                <w:rFonts w:hint="eastAsia" w:cs="PMingLiU"/>
                <w:color w:val="000000" w:themeColor="text1"/>
                <w:sz w:val="21"/>
                <w:szCs w:val="21"/>
                <w:lang w:val="en-US" w:eastAsia="zh-CN"/>
                <w14:textFill>
                  <w14:solidFill>
                    <w14:schemeClr w14:val="tx1"/>
                  </w14:solidFill>
                </w14:textFill>
              </w:rPr>
              <w:t>6</w:t>
            </w:r>
          </w:p>
        </w:tc>
      </w:tr>
    </w:tbl>
    <w:p>
      <w:pPr>
        <w:ind w:firstLine="562" w:firstLineChars="200"/>
        <w:rPr>
          <w:rFonts w:hint="eastAsia" w:ascii="Times New Roman" w:cs="Times New Roman"/>
          <w:b/>
          <w:color w:val="000000" w:themeColor="text1"/>
          <w:sz w:val="28"/>
          <w:szCs w:val="28"/>
          <w14:textFill>
            <w14:solidFill>
              <w14:schemeClr w14:val="tx1"/>
            </w14:solidFill>
          </w14:textFill>
        </w:rPr>
      </w:pPr>
    </w:p>
    <w:p>
      <w:pPr>
        <w:ind w:firstLine="562" w:firstLineChars="200"/>
        <w:rPr>
          <w:rFonts w:hint="eastAsia"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二、课程简介</w:t>
      </w:r>
    </w:p>
    <w:p>
      <w:pPr>
        <w:spacing w:line="360" w:lineRule="auto"/>
        <w:ind w:firstLine="420" w:firstLineChars="200"/>
        <w:rPr>
          <w:rFonts w:hint="eastAsia"/>
          <w:sz w:val="21"/>
          <w:szCs w:val="21"/>
        </w:rPr>
      </w:pPr>
      <w:r>
        <w:rPr>
          <w:rFonts w:hint="eastAsia"/>
          <w:sz w:val="21"/>
          <w:szCs w:val="21"/>
        </w:rPr>
        <w:t>《电子商务概论》是数据科学与大数据技术的一门专业</w:t>
      </w:r>
      <w:r>
        <w:rPr>
          <w:rFonts w:hint="eastAsia"/>
          <w:sz w:val="21"/>
          <w:szCs w:val="21"/>
          <w:lang w:val="en-US" w:eastAsia="zh-CN"/>
        </w:rPr>
        <w:t>选修</w:t>
      </w:r>
      <w:r>
        <w:rPr>
          <w:rFonts w:hint="eastAsia"/>
          <w:sz w:val="21"/>
          <w:szCs w:val="21"/>
        </w:rPr>
        <w:t>课程。电子商务是随着计算机网络发展而发展起来的一门新型学科，电子商务使传统意义上的服务、商品流通、国内贸易、国际贸易等概念的内涵发生了理念上的变化。本课程主要讲授电子商务的基础知识、企业电子商务商业模式、开展网络营销、进行电子交易、实施电子支付与网络安全管理、订单履行和电子商务物流管理等内容。生活中与电子商务相关的现象非常普遍，结合实际探讨如消费者利用第三方支付工具进行网上购物、企业在互联网上开展网络营销和网络销售、物流企业开展第三方物流快递服务等等。通过本课程的学习，使学生掌握电子商务的基础理论、专门知识、电子商务系统分析与设计方法以及电子商务运作管理能力，并具有从事电子商务实际工作的基本技能和初步能力。</w:t>
      </w:r>
    </w:p>
    <w:p>
      <w:pPr>
        <w:ind w:firstLine="562" w:firstLineChars="200"/>
        <w:rPr>
          <w:rFonts w:hint="eastAsia" w:ascii="Times New Roman" w:cs="Times New Roman"/>
          <w:b/>
          <w:color w:val="000000" w:themeColor="text1"/>
          <w:sz w:val="28"/>
          <w:szCs w:val="28"/>
          <w14:textFill>
            <w14:solidFill>
              <w14:schemeClr w14:val="tx1"/>
            </w14:solidFill>
          </w14:textFill>
        </w:rPr>
      </w:pP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三、课程教学目标</w:t>
      </w:r>
    </w:p>
    <w:tbl>
      <w:tblPr>
        <w:tblStyle w:val="12"/>
        <w:tblpPr w:leftFromText="180" w:rightFromText="180" w:vertAnchor="text" w:horzAnchor="margin" w:tblpY="174"/>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3582"/>
        <w:gridCol w:w="2791"/>
        <w:gridCol w:w="19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116" w:type="dxa"/>
            <w:gridSpan w:val="2"/>
            <w:vAlign w:val="center"/>
          </w:tcPr>
          <w:p>
            <w:pPr>
              <w:tabs>
                <w:tab w:val="left" w:pos="1440"/>
              </w:tabs>
              <w:jc w:val="center"/>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课程教学目标</w:t>
            </w:r>
          </w:p>
        </w:tc>
        <w:tc>
          <w:tcPr>
            <w:tcW w:w="2791" w:type="dxa"/>
            <w:vAlign w:val="center"/>
          </w:tcPr>
          <w:p>
            <w:pPr>
              <w:tabs>
                <w:tab w:val="left" w:pos="1440"/>
              </w:tabs>
              <w:jc w:val="center"/>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支撑人才培养规格指标点</w:t>
            </w:r>
          </w:p>
        </w:tc>
        <w:tc>
          <w:tcPr>
            <w:tcW w:w="1990" w:type="dxa"/>
            <w:vAlign w:val="center"/>
          </w:tcPr>
          <w:p>
            <w:pPr>
              <w:tabs>
                <w:tab w:val="left" w:pos="1440"/>
              </w:tabs>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支撑人才培养规格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534" w:type="dxa"/>
            <w:vAlign w:val="center"/>
          </w:tcPr>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知</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识</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目</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标</w:t>
            </w:r>
          </w:p>
        </w:tc>
        <w:tc>
          <w:tcPr>
            <w:tcW w:w="3582" w:type="dxa"/>
            <w:vAlign w:val="center"/>
          </w:tcPr>
          <w:p>
            <w:pPr>
              <w:tabs>
                <w:tab w:val="left" w:pos="1440"/>
              </w:tabs>
              <w:outlineLvl w:val="0"/>
              <w:rPr>
                <w:b/>
                <w:bCs/>
                <w:sz w:val="21"/>
                <w:szCs w:val="21"/>
              </w:rPr>
            </w:pPr>
            <w:r>
              <w:rPr>
                <w:rFonts w:hint="eastAsia"/>
                <w:b/>
                <w:bCs/>
                <w:sz w:val="21"/>
                <w:szCs w:val="21"/>
              </w:rPr>
              <w:t>目标</w:t>
            </w:r>
            <w:r>
              <w:rPr>
                <w:b/>
                <w:bCs/>
                <w:sz w:val="21"/>
                <w:szCs w:val="21"/>
              </w:rPr>
              <w:t>1</w:t>
            </w:r>
            <w:r>
              <w:rPr>
                <w:rFonts w:hint="eastAsia"/>
                <w:b/>
                <w:bCs/>
                <w:sz w:val="21"/>
                <w:szCs w:val="21"/>
              </w:rPr>
              <w:t>：</w:t>
            </w:r>
          </w:p>
          <w:p>
            <w:pPr>
              <w:rPr>
                <w:sz w:val="21"/>
                <w:szCs w:val="21"/>
              </w:rPr>
            </w:pPr>
            <w:r>
              <w:rPr>
                <w:sz w:val="21"/>
                <w:szCs w:val="21"/>
              </w:rPr>
              <w:t>学生需掌握</w:t>
            </w:r>
            <w:r>
              <w:rPr>
                <w:rFonts w:hint="eastAsia"/>
                <w:sz w:val="21"/>
                <w:szCs w:val="21"/>
              </w:rPr>
              <w:t>电子商务</w:t>
            </w:r>
            <w:r>
              <w:rPr>
                <w:sz w:val="21"/>
                <w:szCs w:val="21"/>
              </w:rPr>
              <w:t>的基本概念</w:t>
            </w:r>
            <w:r>
              <w:rPr>
                <w:rFonts w:hint="eastAsia"/>
                <w:sz w:val="21"/>
                <w:szCs w:val="21"/>
              </w:rPr>
              <w:t>、基本理论；了解电子商务的发展现状，对经济管理的影响及未来发展趋势</w:t>
            </w:r>
            <w:r>
              <w:rPr>
                <w:sz w:val="21"/>
                <w:szCs w:val="21"/>
              </w:rPr>
              <w:t>；</w:t>
            </w:r>
            <w:r>
              <w:rPr>
                <w:rFonts w:hint="eastAsia"/>
                <w:sz w:val="21"/>
                <w:szCs w:val="21"/>
              </w:rPr>
              <w:t>掌握互联网思维、电子商务商业模式以及其催生出的新模式、新业态</w:t>
            </w:r>
            <w:r>
              <w:rPr>
                <w:sz w:val="21"/>
                <w:szCs w:val="21"/>
              </w:rPr>
              <w:t>；</w:t>
            </w:r>
            <w:r>
              <w:rPr>
                <w:rFonts w:hint="eastAsia"/>
                <w:sz w:val="21"/>
                <w:szCs w:val="21"/>
              </w:rPr>
              <w:t>熟悉和掌握电子商务活动过程中的网络营销、电子交易、电子支付、网络安全及物流管理等业务</w:t>
            </w:r>
            <w:r>
              <w:rPr>
                <w:sz w:val="21"/>
                <w:szCs w:val="21"/>
              </w:rPr>
              <w:t>。</w:t>
            </w:r>
          </w:p>
        </w:tc>
        <w:tc>
          <w:tcPr>
            <w:tcW w:w="2791" w:type="dxa"/>
            <w:vAlign w:val="center"/>
          </w:tcPr>
          <w:p>
            <w:pPr>
              <w:shd w:val="clear" w:color="auto" w:fill="FFFFFF"/>
              <w:spacing w:before="75" w:after="75"/>
              <w:ind w:right="75"/>
              <w:rPr>
                <w:color w:val="000000"/>
                <w:sz w:val="21"/>
                <w:szCs w:val="21"/>
              </w:rPr>
            </w:pPr>
            <w:r>
              <w:rPr>
                <w:rFonts w:hint="eastAsia"/>
                <w:color w:val="000000"/>
                <w:sz w:val="21"/>
                <w:szCs w:val="21"/>
              </w:rPr>
              <w:t>1</w:t>
            </w:r>
            <w:r>
              <w:rPr>
                <w:rFonts w:hint="eastAsia"/>
                <w:color w:val="000000"/>
                <w:sz w:val="21"/>
                <w:szCs w:val="21"/>
                <w:lang w:val="en-US" w:eastAsia="zh-CN"/>
              </w:rPr>
              <w:t>-</w:t>
            </w:r>
            <w:r>
              <w:rPr>
                <w:rFonts w:hint="eastAsia"/>
                <w:color w:val="000000"/>
                <w:sz w:val="21"/>
                <w:szCs w:val="21"/>
              </w:rPr>
              <w:t>2</w:t>
            </w:r>
            <w:r>
              <w:rPr>
                <w:rFonts w:hint="eastAsia"/>
                <w:color w:val="000000"/>
                <w:sz w:val="21"/>
                <w:szCs w:val="21"/>
                <w:lang w:eastAsia="zh-CN"/>
              </w:rPr>
              <w:t>：</w:t>
            </w:r>
            <w:r>
              <w:rPr>
                <w:rFonts w:hint="eastAsia"/>
                <w:color w:val="000000"/>
                <w:sz w:val="21"/>
                <w:szCs w:val="21"/>
              </w:rPr>
              <w:t>理解大数据专业及相关学科的基本概念、知识结构、典型方法等，建立数字化、算法、模块化与层次化等核心专业意识。</w:t>
            </w:r>
          </w:p>
        </w:tc>
        <w:tc>
          <w:tcPr>
            <w:tcW w:w="1990" w:type="dxa"/>
            <w:vAlign w:val="center"/>
          </w:tcPr>
          <w:p>
            <w:pPr>
              <w:shd w:val="clear" w:color="auto" w:fill="FFFFFF"/>
              <w:spacing w:before="75" w:after="75"/>
              <w:ind w:right="75"/>
              <w:rPr>
                <w:rFonts w:hint="default" w:eastAsia="宋体"/>
                <w:color w:val="000000"/>
                <w:sz w:val="21"/>
                <w:szCs w:val="21"/>
                <w:lang w:val="en-US" w:eastAsia="zh-CN"/>
              </w:rPr>
            </w:pPr>
            <w:r>
              <w:rPr>
                <w:rFonts w:hint="eastAsia"/>
                <w:color w:val="000000"/>
                <w:sz w:val="21"/>
                <w:szCs w:val="21"/>
                <w:lang w:val="en-US" w:eastAsia="zh-CN"/>
              </w:rPr>
              <w:t>1.工程知识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34" w:type="dxa"/>
            <w:vAlign w:val="center"/>
          </w:tcPr>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能</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力</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目</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标</w:t>
            </w:r>
          </w:p>
        </w:tc>
        <w:tc>
          <w:tcPr>
            <w:tcW w:w="3582" w:type="dxa"/>
            <w:vAlign w:val="center"/>
          </w:tcPr>
          <w:p>
            <w:pPr>
              <w:tabs>
                <w:tab w:val="left" w:pos="1440"/>
              </w:tabs>
              <w:outlineLvl w:val="0"/>
              <w:rPr>
                <w:b/>
                <w:bCs/>
                <w:sz w:val="21"/>
                <w:szCs w:val="21"/>
              </w:rPr>
            </w:pPr>
            <w:r>
              <w:rPr>
                <w:rFonts w:hint="eastAsia"/>
                <w:b/>
                <w:bCs/>
                <w:sz w:val="21"/>
                <w:szCs w:val="21"/>
              </w:rPr>
              <w:t>目标2：</w:t>
            </w:r>
          </w:p>
          <w:p>
            <w:pPr>
              <w:tabs>
                <w:tab w:val="left" w:pos="1440"/>
              </w:tabs>
              <w:outlineLvl w:val="0"/>
              <w:rPr>
                <w:sz w:val="21"/>
                <w:szCs w:val="21"/>
              </w:rPr>
            </w:pPr>
            <w:r>
              <w:rPr>
                <w:rFonts w:hint="eastAsia"/>
                <w:sz w:val="21"/>
                <w:szCs w:val="21"/>
              </w:rPr>
              <w:t>具备能在今后的商业经营中有意识地运用电子商务的相关理论、思想和运营技能，创建电子商务环境，创新电子商务应用，满足电子商务企业和传统企业电子商务转型的理论与实践需要的能力。</w:t>
            </w:r>
          </w:p>
        </w:tc>
        <w:tc>
          <w:tcPr>
            <w:tcW w:w="2791" w:type="dxa"/>
            <w:vAlign w:val="center"/>
          </w:tcPr>
          <w:p>
            <w:pPr>
              <w:shd w:val="clear" w:color="auto" w:fill="FFFFFF"/>
              <w:spacing w:before="75" w:after="75"/>
              <w:ind w:right="75"/>
              <w:rPr>
                <w:rFonts w:hint="eastAsia"/>
                <w:color w:val="000000"/>
                <w:sz w:val="21"/>
                <w:szCs w:val="21"/>
              </w:rPr>
            </w:pPr>
            <w:r>
              <w:rPr>
                <w:rFonts w:hint="eastAsia"/>
                <w:color w:val="000000"/>
                <w:sz w:val="21"/>
                <w:szCs w:val="21"/>
              </w:rPr>
              <w:t>2</w:t>
            </w:r>
            <w:r>
              <w:rPr>
                <w:rFonts w:hint="eastAsia"/>
                <w:color w:val="000000"/>
                <w:sz w:val="21"/>
                <w:szCs w:val="21"/>
                <w:lang w:val="en-US" w:eastAsia="zh-CN"/>
              </w:rPr>
              <w:t>-</w:t>
            </w:r>
            <w:r>
              <w:rPr>
                <w:rFonts w:hint="eastAsia"/>
                <w:color w:val="000000"/>
                <w:sz w:val="21"/>
                <w:szCs w:val="21"/>
              </w:rPr>
              <w:t>2</w:t>
            </w:r>
            <w:r>
              <w:rPr>
                <w:rFonts w:hint="eastAsia"/>
                <w:color w:val="000000"/>
                <w:sz w:val="21"/>
                <w:szCs w:val="21"/>
                <w:lang w:eastAsia="zh-CN"/>
              </w:rPr>
              <w:t>：</w:t>
            </w:r>
            <w:r>
              <w:rPr>
                <w:rFonts w:hint="eastAsia"/>
                <w:color w:val="000000"/>
                <w:sz w:val="21"/>
                <w:szCs w:val="21"/>
              </w:rPr>
              <w:t>具有独立分析和解决问题的能力，能跟踪新一代信息技术的发展动态，适应用户需求。</w:t>
            </w:r>
          </w:p>
          <w:p>
            <w:pPr>
              <w:shd w:val="clear" w:color="auto" w:fill="FFFFFF"/>
              <w:spacing w:before="75" w:after="75"/>
              <w:ind w:right="75"/>
              <w:rPr>
                <w:rFonts w:hint="eastAsia"/>
                <w:color w:val="000000"/>
                <w:sz w:val="21"/>
                <w:szCs w:val="21"/>
              </w:rPr>
            </w:pPr>
            <w:r>
              <w:rPr>
                <w:rFonts w:hint="eastAsia"/>
                <w:color w:val="000000"/>
                <w:sz w:val="21"/>
                <w:szCs w:val="21"/>
              </w:rPr>
              <w:t>3</w:t>
            </w:r>
            <w:r>
              <w:rPr>
                <w:rFonts w:hint="eastAsia"/>
                <w:color w:val="000000"/>
                <w:sz w:val="21"/>
                <w:szCs w:val="21"/>
                <w:lang w:val="en-US" w:eastAsia="zh-CN"/>
              </w:rPr>
              <w:t>-</w:t>
            </w:r>
            <w:r>
              <w:rPr>
                <w:rFonts w:hint="eastAsia"/>
                <w:color w:val="000000"/>
                <w:sz w:val="21"/>
                <w:szCs w:val="21"/>
              </w:rPr>
              <w:t>1</w:t>
            </w:r>
            <w:r>
              <w:rPr>
                <w:rFonts w:hint="eastAsia"/>
                <w:color w:val="000000"/>
                <w:sz w:val="21"/>
                <w:szCs w:val="21"/>
                <w:lang w:eastAsia="zh-CN"/>
              </w:rPr>
              <w:t>：</w:t>
            </w:r>
            <w:r>
              <w:rPr>
                <w:rFonts w:hint="eastAsia"/>
                <w:color w:val="000000"/>
                <w:sz w:val="21"/>
                <w:szCs w:val="21"/>
              </w:rPr>
              <w:t>具备大数据应用程序开发实践能力，能根据软件需要，设计简单的解决方案。</w:t>
            </w:r>
          </w:p>
        </w:tc>
        <w:tc>
          <w:tcPr>
            <w:tcW w:w="1990" w:type="dxa"/>
            <w:vAlign w:val="center"/>
          </w:tcPr>
          <w:p>
            <w:pPr>
              <w:shd w:val="clear" w:color="auto" w:fill="FFFFFF"/>
              <w:spacing w:before="75" w:after="75"/>
              <w:ind w:right="75"/>
              <w:rPr>
                <w:rFonts w:hint="eastAsia"/>
                <w:color w:val="000000"/>
                <w:sz w:val="21"/>
                <w:szCs w:val="21"/>
              </w:rPr>
            </w:pPr>
            <w:r>
              <w:rPr>
                <w:rFonts w:hint="eastAsia"/>
                <w:color w:val="000000"/>
                <w:sz w:val="21"/>
                <w:szCs w:val="21"/>
              </w:rPr>
              <w:t>2.问题分析</w:t>
            </w:r>
          </w:p>
          <w:p>
            <w:pPr>
              <w:shd w:val="clear" w:color="auto" w:fill="FFFFFF"/>
              <w:spacing w:before="75" w:after="75"/>
              <w:ind w:right="75"/>
              <w:rPr>
                <w:rFonts w:hint="eastAsia"/>
                <w:color w:val="000000"/>
                <w:sz w:val="21"/>
                <w:szCs w:val="21"/>
              </w:rPr>
            </w:pPr>
            <w:r>
              <w:rPr>
                <w:rFonts w:hint="eastAsia"/>
                <w:color w:val="000000"/>
                <w:sz w:val="21"/>
                <w:szCs w:val="21"/>
              </w:rPr>
              <w:t>3.设计/开发解决方案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34" w:type="dxa"/>
            <w:vAlign w:val="center"/>
          </w:tcPr>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素质目标</w:t>
            </w:r>
          </w:p>
        </w:tc>
        <w:tc>
          <w:tcPr>
            <w:tcW w:w="3582" w:type="dxa"/>
            <w:vAlign w:val="center"/>
          </w:tcPr>
          <w:p>
            <w:pPr>
              <w:tabs>
                <w:tab w:val="left" w:pos="1440"/>
              </w:tabs>
              <w:outlineLvl w:val="0"/>
              <w:rPr>
                <w:b/>
                <w:bCs/>
                <w:sz w:val="21"/>
                <w:szCs w:val="21"/>
              </w:rPr>
            </w:pPr>
            <w:r>
              <w:rPr>
                <w:rFonts w:hint="eastAsia"/>
                <w:b/>
                <w:bCs/>
                <w:sz w:val="21"/>
                <w:szCs w:val="21"/>
              </w:rPr>
              <w:t>目标3：</w:t>
            </w:r>
          </w:p>
          <w:p>
            <w:pPr>
              <w:tabs>
                <w:tab w:val="left" w:pos="1440"/>
              </w:tabs>
              <w:outlineLvl w:val="0"/>
              <w:rPr>
                <w:b/>
                <w:bCs/>
                <w:sz w:val="21"/>
                <w:szCs w:val="21"/>
              </w:rPr>
            </w:pPr>
            <w:r>
              <w:rPr>
                <w:rFonts w:hint="eastAsia"/>
                <w:sz w:val="21"/>
                <w:szCs w:val="21"/>
              </w:rPr>
              <w:t>具有良好的团队合作精神；培养学生正确的价值观、人生观，并过渡到社会责任、信息安全、法律意识、创造型思维、创新创业能力。</w:t>
            </w:r>
          </w:p>
        </w:tc>
        <w:tc>
          <w:tcPr>
            <w:tcW w:w="2791" w:type="dxa"/>
            <w:vAlign w:val="center"/>
          </w:tcPr>
          <w:p>
            <w:pPr>
              <w:shd w:val="clear" w:color="auto" w:fill="FFFFFF"/>
              <w:spacing w:before="75" w:after="75"/>
              <w:ind w:right="75"/>
              <w:rPr>
                <w:color w:val="000000"/>
                <w:sz w:val="21"/>
                <w:szCs w:val="21"/>
              </w:rPr>
            </w:pPr>
            <w:r>
              <w:rPr>
                <w:rFonts w:hint="eastAsia"/>
                <w:color w:val="000000"/>
                <w:sz w:val="21"/>
                <w:szCs w:val="21"/>
              </w:rPr>
              <w:t>9</w:t>
            </w:r>
            <w:r>
              <w:rPr>
                <w:rFonts w:hint="eastAsia"/>
                <w:color w:val="000000"/>
                <w:sz w:val="21"/>
                <w:szCs w:val="21"/>
                <w:lang w:val="en-US" w:eastAsia="zh-CN"/>
              </w:rPr>
              <w:t>-</w:t>
            </w:r>
            <w:r>
              <w:rPr>
                <w:rFonts w:hint="eastAsia"/>
                <w:color w:val="000000"/>
                <w:sz w:val="21"/>
                <w:szCs w:val="21"/>
              </w:rPr>
              <w:t>1</w:t>
            </w:r>
            <w:r>
              <w:rPr>
                <w:rFonts w:hint="eastAsia"/>
                <w:color w:val="000000"/>
                <w:sz w:val="21"/>
                <w:szCs w:val="21"/>
                <w:lang w:eastAsia="zh-CN"/>
              </w:rPr>
              <w:t>：</w:t>
            </w:r>
            <w:r>
              <w:rPr>
                <w:rFonts w:hint="eastAsia"/>
                <w:color w:val="000000"/>
                <w:sz w:val="21"/>
                <w:szCs w:val="21"/>
              </w:rPr>
              <w:t>具有良好的组织管理、人际交往和团队协作能力。</w:t>
            </w:r>
          </w:p>
        </w:tc>
        <w:tc>
          <w:tcPr>
            <w:tcW w:w="1990" w:type="dxa"/>
            <w:vAlign w:val="center"/>
          </w:tcPr>
          <w:p>
            <w:pPr>
              <w:shd w:val="clear" w:color="auto" w:fill="FFFFFF"/>
              <w:spacing w:before="75" w:after="75"/>
              <w:ind w:right="75"/>
              <w:rPr>
                <w:rFonts w:hint="eastAsia"/>
                <w:color w:val="000000"/>
                <w:sz w:val="21"/>
                <w:szCs w:val="21"/>
              </w:rPr>
            </w:pPr>
            <w:r>
              <w:rPr>
                <w:rFonts w:hint="eastAsia"/>
                <w:color w:val="000000"/>
                <w:sz w:val="21"/>
                <w:szCs w:val="21"/>
                <w:lang w:val="en-US" w:eastAsia="zh-CN"/>
              </w:rPr>
              <w:t>9.</w:t>
            </w:r>
            <w:r>
              <w:rPr>
                <w:rFonts w:hint="eastAsia"/>
                <w:color w:val="000000"/>
                <w:sz w:val="21"/>
                <w:szCs w:val="21"/>
              </w:rPr>
              <w:t>个人和团队</w:t>
            </w:r>
          </w:p>
        </w:tc>
      </w:tr>
    </w:tbl>
    <w:p>
      <w:pPr>
        <w:ind w:firstLine="703" w:firstLineChars="250"/>
        <w:rPr>
          <w:rFonts w:ascii="Times New Roman" w:cs="Times New Roman"/>
          <w:b/>
          <w:color w:val="000000" w:themeColor="text1"/>
          <w:sz w:val="28"/>
          <w:szCs w:val="28"/>
          <w14:textFill>
            <w14:solidFill>
              <w14:schemeClr w14:val="tx1"/>
            </w14:solidFill>
          </w14:textFill>
        </w:rPr>
      </w:pPr>
    </w:p>
    <w:p>
      <w:pPr>
        <w:ind w:firstLine="703" w:firstLineChars="2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四、课程主要教学内容、学时安排及教学策略</w:t>
      </w: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（一）理论教学</w:t>
      </w:r>
    </w:p>
    <w:tbl>
      <w:tblPr>
        <w:tblStyle w:val="12"/>
        <w:tblW w:w="864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77"/>
        <w:gridCol w:w="791"/>
        <w:gridCol w:w="4213"/>
        <w:gridCol w:w="1665"/>
        <w:gridCol w:w="8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77"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 xml:space="preserve">教学模块 </w:t>
            </w:r>
          </w:p>
        </w:tc>
        <w:tc>
          <w:tcPr>
            <w:tcW w:w="791"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学时</w:t>
            </w:r>
          </w:p>
        </w:tc>
        <w:tc>
          <w:tcPr>
            <w:tcW w:w="4213"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主要教学内容与策略</w:t>
            </w:r>
          </w:p>
        </w:tc>
        <w:tc>
          <w:tcPr>
            <w:tcW w:w="1665"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学习任务安排</w:t>
            </w:r>
          </w:p>
        </w:tc>
        <w:tc>
          <w:tcPr>
            <w:tcW w:w="898" w:type="dxa"/>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077" w:type="dxa"/>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rPr>
              <w:t>电子商务认知</w:t>
            </w:r>
          </w:p>
        </w:tc>
        <w:tc>
          <w:tcPr>
            <w:tcW w:w="791" w:type="dxa"/>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6</w:t>
            </w:r>
          </w:p>
        </w:tc>
        <w:tc>
          <w:tcPr>
            <w:tcW w:w="4213" w:type="dxa"/>
            <w:vAlign w:val="center"/>
          </w:tcPr>
          <w:p>
            <w:pPr>
              <w:adjustRightInd w:val="0"/>
              <w:rPr>
                <w:rFonts w:asciiTheme="minorEastAsia" w:hAnsiTheme="minorEastAsia" w:eastAsiaTheme="minorEastAsia"/>
                <w:bCs/>
                <w:color w:val="333333"/>
                <w:sz w:val="21"/>
                <w:szCs w:val="21"/>
              </w:rPr>
            </w:pPr>
            <w:r>
              <w:rPr>
                <w:rFonts w:hint="eastAsia" w:asciiTheme="minorEastAsia" w:hAnsiTheme="minorEastAsia" w:eastAsiaTheme="minorEastAsia"/>
                <w:bCs/>
                <w:color w:val="333333"/>
                <w:sz w:val="21"/>
                <w:szCs w:val="21"/>
              </w:rPr>
              <w:t>重点：掌握电子商务的内涵，电子商务的分类。掌握互联网技术的应用</w:t>
            </w:r>
          </w:p>
          <w:p>
            <w:pPr>
              <w:adjustRightInd w:val="0"/>
              <w:rPr>
                <w:rFonts w:asciiTheme="minorEastAsia" w:hAnsiTheme="minorEastAsia" w:eastAsiaTheme="minorEastAsia"/>
                <w:bCs/>
                <w:color w:val="333333"/>
                <w:sz w:val="21"/>
                <w:szCs w:val="21"/>
              </w:rPr>
            </w:pPr>
            <w:r>
              <w:rPr>
                <w:rFonts w:hint="eastAsia" w:asciiTheme="minorEastAsia" w:hAnsiTheme="minorEastAsia" w:eastAsiaTheme="minorEastAsia"/>
                <w:bCs/>
                <w:color w:val="333333"/>
                <w:sz w:val="21"/>
                <w:szCs w:val="21"/>
              </w:rPr>
              <w:t>难点：理解电子商务的框架体系。Web应用系统结构的理解</w:t>
            </w:r>
          </w:p>
          <w:p>
            <w:pPr>
              <w:jc w:val="both"/>
              <w:rPr>
                <w:rFonts w:asciiTheme="minorEastAsia" w:hAnsiTheme="minorEastAsia" w:eastAsiaTheme="minorEastAsia"/>
                <w:bCs/>
                <w:color w:val="000000" w:themeColor="text1"/>
                <w:sz w:val="21"/>
                <w:szCs w:val="21"/>
                <w14:textFill>
                  <w14:solidFill>
                    <w14:schemeClr w14:val="tx1"/>
                  </w14:solidFill>
                </w14:textFill>
              </w:rPr>
            </w:pPr>
            <w:r>
              <w:rPr>
                <w:rFonts w:hint="eastAsia" w:asciiTheme="minorEastAsia" w:hAnsiTheme="minorEastAsia" w:eastAsiaTheme="minorEastAsia"/>
                <w:bCs/>
                <w:color w:val="333333"/>
                <w:sz w:val="21"/>
                <w:szCs w:val="21"/>
              </w:rPr>
              <w:t>思政元素：介绍电子商务的演变过程，培养学生科学探索精神。</w:t>
            </w:r>
          </w:p>
          <w:p>
            <w:pPr>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bCs/>
                <w:color w:val="000000" w:themeColor="text1"/>
                <w:sz w:val="21"/>
                <w:szCs w:val="21"/>
                <w14:textFill>
                  <w14:solidFill>
                    <w14:schemeClr w14:val="tx1"/>
                  </w14:solidFill>
                </w14:textFill>
              </w:rPr>
              <w:t>教学方法与策略：</w:t>
            </w:r>
            <w:r>
              <w:rPr>
                <w:rFonts w:hint="eastAsia" w:asciiTheme="minorEastAsia" w:hAnsiTheme="minorEastAsia" w:eastAsiaTheme="minorEastAsia"/>
                <w:bCs/>
                <w:color w:val="333333"/>
                <w:sz w:val="21"/>
                <w:szCs w:val="21"/>
              </w:rPr>
              <w:t>线下教学。对于案例、视频在课堂上予以讲授。课堂运用主要运用讲授法和案例法开展教学，辅以启发式提问拓宽学生学习思路。</w:t>
            </w:r>
          </w:p>
        </w:tc>
        <w:tc>
          <w:tcPr>
            <w:tcW w:w="1665" w:type="dxa"/>
            <w:vAlign w:val="center"/>
          </w:tcPr>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课前：观看视频；思考电子商务活动需要哪些科学技术的应用与支撑，电子商务活动的组成部分。</w:t>
            </w:r>
          </w:p>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课堂：通过案例、视频讨论教学</w:t>
            </w:r>
          </w:p>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课后：习题总结</w:t>
            </w:r>
          </w:p>
        </w:tc>
        <w:tc>
          <w:tcPr>
            <w:tcW w:w="898" w:type="dxa"/>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w:t>
            </w:r>
            <w:r>
              <w:rPr>
                <w:rFonts w:asciiTheme="minorEastAsia" w:hAnsiTheme="minorEastAsia" w:eastAsiaTheme="minorEastAsia"/>
                <w:color w:val="000000" w:themeColor="text1"/>
                <w:sz w:val="21"/>
                <w:szCs w:val="21"/>
                <w14:textFill>
                  <w14:solidFill>
                    <w14:schemeClr w14:val="tx1"/>
                  </w14:solidFill>
                </w14:textFill>
              </w:rPr>
              <w:t>1</w:t>
            </w:r>
          </w:p>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目标2</w:t>
            </w:r>
          </w:p>
          <w:p>
            <w:pPr>
              <w:rPr>
                <w:rFonts w:asciiTheme="minorEastAsia" w:hAnsiTheme="minorEastAsia" w:eastAsiaTheme="minorEastAsia"/>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1077" w:type="dxa"/>
            <w:vAlign w:val="center"/>
          </w:tcPr>
          <w:p>
            <w:pPr>
              <w:rPr>
                <w:rFonts w:asciiTheme="minorEastAsia" w:hAnsiTheme="minorEastAsia" w:eastAsiaTheme="minorEastAsia"/>
                <w:color w:val="000000" w:themeColor="text1"/>
                <w:sz w:val="21"/>
                <w:szCs w:val="21"/>
                <w14:textFill>
                  <w14:solidFill>
                    <w14:schemeClr w14:val="tx1"/>
                  </w14:solidFill>
                </w14:textFill>
              </w:rPr>
            </w:pPr>
            <w:r>
              <w:t>网络零售</w:t>
            </w:r>
            <w:r>
              <w:rPr>
                <w:rFonts w:hint="eastAsia"/>
              </w:rPr>
              <w:t>与</w:t>
            </w:r>
            <w:r>
              <w:rPr>
                <w:rFonts w:hint="eastAsia" w:asciiTheme="minorEastAsia" w:hAnsiTheme="minorEastAsia" w:eastAsiaTheme="minorEastAsia"/>
                <w:color w:val="000000" w:themeColor="text1"/>
                <w:sz w:val="21"/>
                <w:szCs w:val="21"/>
                <w14:textFill>
                  <w14:solidFill>
                    <w14:schemeClr w14:val="tx1"/>
                  </w14:solidFill>
                </w14:textFill>
              </w:rPr>
              <w:t>新零售</w:t>
            </w:r>
          </w:p>
        </w:tc>
        <w:tc>
          <w:tcPr>
            <w:tcW w:w="791" w:type="dxa"/>
            <w:vAlign w:val="center"/>
          </w:tcPr>
          <w:p>
            <w:pPr>
              <w:jc w:val="center"/>
              <w:rPr>
                <w:rFonts w:hint="eastAsia"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b/>
                <w:bCs/>
                <w:color w:val="000000" w:themeColor="text1"/>
                <w:sz w:val="21"/>
                <w:szCs w:val="21"/>
                <w:lang w:val="en-US" w:eastAsia="zh-CN"/>
                <w14:textFill>
                  <w14:solidFill>
                    <w14:schemeClr w14:val="tx1"/>
                  </w14:solidFill>
                </w14:textFill>
              </w:rPr>
              <w:t>4</w:t>
            </w:r>
          </w:p>
        </w:tc>
        <w:tc>
          <w:tcPr>
            <w:tcW w:w="4213" w:type="dxa"/>
            <w:vAlign w:val="center"/>
          </w:tcPr>
          <w:p>
            <w:pPr>
              <w:adjustRightInd w:val="0"/>
              <w:jc w:val="both"/>
              <w:rPr>
                <w:bCs/>
              </w:rPr>
            </w:pPr>
            <w:r>
              <w:rPr>
                <w:rFonts w:hint="eastAsia" w:asciiTheme="minorEastAsia" w:hAnsiTheme="minorEastAsia" w:eastAsiaTheme="minorEastAsia"/>
                <w:bCs/>
                <w:color w:val="333333"/>
                <w:sz w:val="21"/>
                <w:szCs w:val="21"/>
              </w:rPr>
              <w:t>重点：</w:t>
            </w:r>
            <w:r>
              <w:rPr>
                <w:rFonts w:asciiTheme="minorEastAsia" w:hAnsiTheme="minorEastAsia" w:eastAsiaTheme="minorEastAsia"/>
                <w:bCs/>
                <w:color w:val="333333"/>
                <w:sz w:val="21"/>
                <w:szCs w:val="21"/>
              </w:rPr>
              <w:t>B2C网站后台管理功能</w:t>
            </w:r>
            <w:r>
              <w:rPr>
                <w:rFonts w:hint="eastAsia" w:asciiTheme="minorEastAsia" w:hAnsiTheme="minorEastAsia" w:eastAsiaTheme="minorEastAsia"/>
                <w:bCs/>
                <w:color w:val="333333"/>
                <w:sz w:val="21"/>
                <w:szCs w:val="21"/>
              </w:rPr>
              <w:t>；</w:t>
            </w:r>
            <w:r>
              <w:rPr>
                <w:rFonts w:asciiTheme="minorEastAsia" w:hAnsiTheme="minorEastAsia" w:eastAsiaTheme="minorEastAsia"/>
                <w:bCs/>
                <w:color w:val="333333"/>
                <w:sz w:val="21"/>
                <w:szCs w:val="21"/>
              </w:rPr>
              <w:t>C2C网上开店的流程</w:t>
            </w:r>
            <w:r>
              <w:rPr>
                <w:rFonts w:hint="eastAsia" w:asciiTheme="minorEastAsia" w:hAnsiTheme="minorEastAsia" w:eastAsiaTheme="minorEastAsia"/>
                <w:bCs/>
                <w:color w:val="333333"/>
                <w:sz w:val="21"/>
                <w:szCs w:val="21"/>
              </w:rPr>
              <w:t>；新零售的系统框架</w:t>
            </w:r>
          </w:p>
          <w:p>
            <w:pPr>
              <w:adjustRightInd w:val="0"/>
              <w:jc w:val="both"/>
              <w:rPr>
                <w:rFonts w:asciiTheme="minorEastAsia" w:hAnsiTheme="minorEastAsia" w:eastAsiaTheme="minorEastAsia"/>
                <w:bCs/>
                <w:color w:val="333333"/>
                <w:sz w:val="21"/>
                <w:szCs w:val="21"/>
              </w:rPr>
            </w:pPr>
            <w:r>
              <w:rPr>
                <w:rFonts w:hint="eastAsia" w:asciiTheme="minorEastAsia" w:hAnsiTheme="minorEastAsia" w:eastAsiaTheme="minorEastAsia"/>
                <w:bCs/>
                <w:color w:val="333333"/>
                <w:sz w:val="21"/>
                <w:szCs w:val="21"/>
              </w:rPr>
              <w:t>难点：</w:t>
            </w:r>
            <w:r>
              <w:rPr>
                <w:rFonts w:asciiTheme="minorEastAsia" w:hAnsiTheme="minorEastAsia" w:eastAsiaTheme="minorEastAsia"/>
                <w:bCs/>
                <w:color w:val="333333"/>
                <w:sz w:val="21"/>
                <w:szCs w:val="21"/>
              </w:rPr>
              <w:t>C2C拍卖平台的运作模式</w:t>
            </w:r>
            <w:r>
              <w:rPr>
                <w:rFonts w:hint="eastAsia" w:asciiTheme="minorEastAsia" w:hAnsiTheme="minorEastAsia" w:eastAsiaTheme="minorEastAsia"/>
                <w:bCs/>
                <w:color w:val="333333"/>
                <w:sz w:val="21"/>
                <w:szCs w:val="21"/>
              </w:rPr>
              <w:t>；新零售的概念的理解</w:t>
            </w:r>
          </w:p>
          <w:p>
            <w:pPr>
              <w:jc w:val="both"/>
              <w:rPr>
                <w:rFonts w:asciiTheme="minorEastAsia" w:hAnsiTheme="minorEastAsia" w:eastAsiaTheme="minorEastAsia"/>
                <w:bCs/>
                <w:color w:val="333333"/>
                <w:sz w:val="21"/>
                <w:szCs w:val="21"/>
              </w:rPr>
            </w:pPr>
            <w:r>
              <w:rPr>
                <w:rFonts w:hint="eastAsia" w:asciiTheme="minorEastAsia" w:hAnsiTheme="minorEastAsia" w:eastAsiaTheme="minorEastAsia"/>
                <w:bCs/>
                <w:color w:val="333333"/>
                <w:sz w:val="21"/>
                <w:szCs w:val="21"/>
              </w:rPr>
              <w:t>思政元素：介绍新常态下的电商经济发展，培养学生关注学科前沿发展的意识，体会大国自强的情怀。</w:t>
            </w:r>
          </w:p>
          <w:p>
            <w:pPr>
              <w:adjustRightInd w:val="0"/>
              <w:rPr>
                <w:rFonts w:asciiTheme="minorEastAsia" w:hAnsiTheme="minorEastAsia" w:eastAsiaTheme="minorEastAsia"/>
                <w:color w:val="333333"/>
                <w:sz w:val="21"/>
                <w:szCs w:val="21"/>
              </w:rPr>
            </w:pPr>
            <w:r>
              <w:rPr>
                <w:rFonts w:hint="eastAsia" w:asciiTheme="minorEastAsia" w:hAnsiTheme="minorEastAsia" w:eastAsiaTheme="minorEastAsia"/>
                <w:bCs/>
                <w:color w:val="333333"/>
                <w:sz w:val="21"/>
                <w:szCs w:val="21"/>
              </w:rPr>
              <w:t>教学方法与策略：线下教学。在课堂讲授B</w:t>
            </w:r>
            <w:r>
              <w:rPr>
                <w:rFonts w:asciiTheme="minorEastAsia" w:hAnsiTheme="minorEastAsia" w:eastAsiaTheme="minorEastAsia"/>
                <w:bCs/>
                <w:color w:val="333333"/>
                <w:sz w:val="21"/>
                <w:szCs w:val="21"/>
              </w:rPr>
              <w:t>2C</w:t>
            </w:r>
            <w:r>
              <w:rPr>
                <w:rFonts w:hint="eastAsia" w:asciiTheme="minorEastAsia" w:hAnsiTheme="minorEastAsia" w:eastAsiaTheme="minorEastAsia"/>
                <w:bCs/>
                <w:color w:val="333333"/>
                <w:sz w:val="21"/>
                <w:szCs w:val="21"/>
              </w:rPr>
              <w:t>、C</w:t>
            </w:r>
            <w:r>
              <w:rPr>
                <w:rFonts w:asciiTheme="minorEastAsia" w:hAnsiTheme="minorEastAsia" w:eastAsiaTheme="minorEastAsia"/>
                <w:bCs/>
                <w:color w:val="333333"/>
                <w:sz w:val="21"/>
                <w:szCs w:val="21"/>
              </w:rPr>
              <w:t>2C</w:t>
            </w:r>
            <w:r>
              <w:rPr>
                <w:rFonts w:hint="eastAsia" w:asciiTheme="minorEastAsia" w:hAnsiTheme="minorEastAsia" w:eastAsiaTheme="minorEastAsia"/>
                <w:bCs/>
                <w:color w:val="333333"/>
                <w:sz w:val="21"/>
                <w:szCs w:val="21"/>
              </w:rPr>
              <w:t>网络营销模式和新零售。课堂运用主要运用讲授法、讨论法、启发法开展教学，调动学生的积极性，锻炼学生的思维能力。</w:t>
            </w:r>
          </w:p>
        </w:tc>
        <w:tc>
          <w:tcPr>
            <w:tcW w:w="1665" w:type="dxa"/>
            <w:vAlign w:val="center"/>
          </w:tcPr>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课前：调查生活中网络营销的实例？思考什么是新零售。</w:t>
            </w:r>
          </w:p>
          <w:p>
            <w:pPr>
              <w:adjustRightInd w:val="0"/>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课堂：通过案例、课堂讨论新零售与网络零售的区别</w:t>
            </w:r>
          </w:p>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课后：习题总结</w:t>
            </w:r>
          </w:p>
        </w:tc>
        <w:tc>
          <w:tcPr>
            <w:tcW w:w="898" w:type="dxa"/>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w:t>
            </w:r>
            <w:r>
              <w:rPr>
                <w:rFonts w:asciiTheme="minorEastAsia" w:hAnsiTheme="minorEastAsia" w:eastAsiaTheme="minorEastAsia"/>
                <w:color w:val="000000" w:themeColor="text1"/>
                <w:sz w:val="21"/>
                <w:szCs w:val="21"/>
                <w14:textFill>
                  <w14:solidFill>
                    <w14:schemeClr w14:val="tx1"/>
                  </w14:solidFill>
                </w14:textFill>
              </w:rPr>
              <w:t>1</w:t>
            </w:r>
          </w:p>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jc w:val="center"/>
              <w:rPr>
                <w:rFonts w:asciiTheme="minorEastAsia" w:hAnsiTheme="minorEastAsia" w:eastAsiaTheme="minorEastAsia"/>
                <w:b/>
                <w:bCs/>
                <w:color w:val="000000" w:themeColor="text1"/>
                <w:sz w:val="21"/>
                <w:szCs w:val="21"/>
                <w14:textFill>
                  <w14:solidFill>
                    <w14:schemeClr w14:val="tx1"/>
                  </w14:solidFill>
                </w14:textFill>
              </w:rPr>
            </w:pPr>
            <w:r>
              <w:t>B2B电子商务</w:t>
            </w:r>
          </w:p>
        </w:tc>
        <w:tc>
          <w:tcPr>
            <w:tcW w:w="791" w:type="dxa"/>
            <w:vAlign w:val="center"/>
          </w:tcPr>
          <w:p>
            <w:pPr>
              <w:jc w:val="center"/>
              <w:rPr>
                <w:rFonts w:hint="eastAsia" w:asciiTheme="minorEastAsia" w:hAnsiTheme="minorEastAsia" w:eastAsiaTheme="minorEastAsia"/>
                <w:b/>
                <w:bCs/>
                <w:color w:val="000000" w:themeColor="text1"/>
                <w:sz w:val="21"/>
                <w:szCs w:val="21"/>
                <w:lang w:eastAsia="zh-CN"/>
                <w14:textFill>
                  <w14:solidFill>
                    <w14:schemeClr w14:val="tx1"/>
                  </w14:solidFill>
                </w14:textFill>
              </w:rPr>
            </w:pPr>
            <w:r>
              <w:rPr>
                <w:rFonts w:hint="eastAsia" w:asciiTheme="minorEastAsia" w:hAnsiTheme="minorEastAsia" w:eastAsiaTheme="minorEastAsia"/>
                <w:b/>
                <w:bCs/>
                <w:color w:val="000000" w:themeColor="text1"/>
                <w:sz w:val="21"/>
                <w:szCs w:val="21"/>
                <w:lang w:val="en-US" w:eastAsia="zh-CN"/>
                <w14:textFill>
                  <w14:solidFill>
                    <w14:schemeClr w14:val="tx1"/>
                  </w14:solidFill>
                </w14:textFill>
              </w:rPr>
              <w:t>2</w:t>
            </w:r>
          </w:p>
        </w:tc>
        <w:tc>
          <w:tcPr>
            <w:tcW w:w="4213" w:type="dxa"/>
            <w:vAlign w:val="center"/>
          </w:tcPr>
          <w:p>
            <w:pPr>
              <w:adjustRightInd w:val="0"/>
              <w:jc w:val="both"/>
              <w:rPr>
                <w:rFonts w:asciiTheme="minorEastAsia" w:hAnsiTheme="minorEastAsia" w:eastAsiaTheme="minorEastAsia"/>
                <w:bCs/>
                <w:color w:val="333333"/>
                <w:sz w:val="21"/>
                <w:szCs w:val="21"/>
              </w:rPr>
            </w:pPr>
            <w:r>
              <w:rPr>
                <w:rFonts w:hint="eastAsia" w:asciiTheme="minorEastAsia" w:hAnsiTheme="minorEastAsia" w:eastAsiaTheme="minorEastAsia"/>
                <w:bCs/>
                <w:color w:val="333333"/>
                <w:sz w:val="21"/>
                <w:szCs w:val="21"/>
              </w:rPr>
              <w:t>重点：掌握</w:t>
            </w:r>
            <w:r>
              <w:rPr>
                <w:rFonts w:asciiTheme="minorEastAsia" w:hAnsiTheme="minorEastAsia" w:eastAsiaTheme="minorEastAsia"/>
                <w:bCs/>
                <w:color w:val="333333"/>
                <w:sz w:val="21"/>
                <w:szCs w:val="21"/>
              </w:rPr>
              <w:t>B2B的交易过程</w:t>
            </w:r>
            <w:r>
              <w:rPr>
                <w:rFonts w:hint="eastAsia" w:asciiTheme="minorEastAsia" w:hAnsiTheme="minorEastAsia" w:eastAsiaTheme="minorEastAsia"/>
                <w:bCs/>
                <w:color w:val="333333"/>
                <w:sz w:val="21"/>
                <w:szCs w:val="21"/>
              </w:rPr>
              <w:t>；对比</w:t>
            </w:r>
            <w:r>
              <w:rPr>
                <w:rFonts w:asciiTheme="minorEastAsia" w:hAnsiTheme="minorEastAsia" w:eastAsiaTheme="minorEastAsia"/>
                <w:bCs/>
                <w:color w:val="333333"/>
                <w:sz w:val="21"/>
                <w:szCs w:val="21"/>
              </w:rPr>
              <w:t xml:space="preserve">水平B2B和垂直B2B </w:t>
            </w:r>
          </w:p>
          <w:p>
            <w:pPr>
              <w:adjustRightInd w:val="0"/>
              <w:jc w:val="both"/>
              <w:rPr>
                <w:rFonts w:asciiTheme="minorEastAsia" w:hAnsiTheme="minorEastAsia" w:eastAsiaTheme="minorEastAsia"/>
                <w:bCs/>
                <w:color w:val="333333"/>
                <w:sz w:val="21"/>
                <w:szCs w:val="21"/>
              </w:rPr>
            </w:pPr>
            <w:r>
              <w:rPr>
                <w:rFonts w:hint="eastAsia" w:asciiTheme="minorEastAsia" w:hAnsiTheme="minorEastAsia" w:eastAsiaTheme="minorEastAsia"/>
                <w:bCs/>
                <w:color w:val="333333"/>
                <w:sz w:val="21"/>
                <w:szCs w:val="21"/>
              </w:rPr>
              <w:t>难点：基于企业自有网站的网络采购</w:t>
            </w:r>
          </w:p>
          <w:p>
            <w:pPr>
              <w:jc w:val="both"/>
              <w:rPr>
                <w:rFonts w:asciiTheme="minorEastAsia" w:hAnsiTheme="minorEastAsia" w:eastAsiaTheme="minorEastAsia"/>
                <w:bCs/>
                <w:color w:val="333333"/>
                <w:sz w:val="21"/>
                <w:szCs w:val="21"/>
              </w:rPr>
            </w:pPr>
            <w:r>
              <w:rPr>
                <w:rFonts w:hint="eastAsia" w:asciiTheme="minorEastAsia" w:hAnsiTheme="minorEastAsia" w:eastAsiaTheme="minorEastAsia"/>
                <w:bCs/>
                <w:color w:val="333333"/>
                <w:sz w:val="21"/>
                <w:szCs w:val="21"/>
              </w:rPr>
              <w:t>思政元素：结合疫情期间中国跨境电商发展的经历，培养学生的价值观、科技强国的理念</w:t>
            </w:r>
          </w:p>
          <w:p>
            <w:pPr>
              <w:jc w:val="both"/>
              <w:rPr>
                <w:rFonts w:asciiTheme="minorEastAsia" w:hAnsiTheme="minorEastAsia" w:eastAsiaTheme="minorEastAsia"/>
                <w:bCs/>
                <w:color w:val="333333"/>
                <w:sz w:val="21"/>
                <w:szCs w:val="21"/>
              </w:rPr>
            </w:pPr>
            <w:r>
              <w:rPr>
                <w:rFonts w:hint="eastAsia" w:asciiTheme="minorEastAsia" w:hAnsiTheme="minorEastAsia" w:eastAsiaTheme="minorEastAsia"/>
                <w:bCs/>
                <w:color w:val="333333"/>
                <w:sz w:val="21"/>
                <w:szCs w:val="21"/>
              </w:rPr>
              <w:t>教学方法与策略：线下教学。讲授B</w:t>
            </w:r>
            <w:r>
              <w:rPr>
                <w:rFonts w:asciiTheme="minorEastAsia" w:hAnsiTheme="minorEastAsia" w:eastAsiaTheme="minorEastAsia"/>
                <w:bCs/>
                <w:color w:val="333333"/>
                <w:sz w:val="21"/>
                <w:szCs w:val="21"/>
              </w:rPr>
              <w:t>2B</w:t>
            </w:r>
            <w:r>
              <w:rPr>
                <w:rFonts w:hint="eastAsia" w:asciiTheme="minorEastAsia" w:hAnsiTheme="minorEastAsia" w:eastAsiaTheme="minorEastAsia"/>
                <w:bCs/>
                <w:color w:val="333333"/>
                <w:sz w:val="21"/>
                <w:szCs w:val="21"/>
              </w:rPr>
              <w:t>电子商务的特点、类型、发展，以及自有网站的B</w:t>
            </w:r>
            <w:r>
              <w:rPr>
                <w:rFonts w:asciiTheme="minorEastAsia" w:hAnsiTheme="minorEastAsia" w:eastAsiaTheme="minorEastAsia"/>
                <w:bCs/>
                <w:color w:val="333333"/>
                <w:sz w:val="21"/>
                <w:szCs w:val="21"/>
              </w:rPr>
              <w:t>2B</w:t>
            </w:r>
            <w:r>
              <w:rPr>
                <w:rFonts w:hint="eastAsia" w:asciiTheme="minorEastAsia" w:hAnsiTheme="minorEastAsia" w:eastAsiaTheme="minorEastAsia"/>
                <w:bCs/>
                <w:color w:val="333333"/>
                <w:sz w:val="21"/>
                <w:szCs w:val="21"/>
              </w:rPr>
              <w:t>交易和第三方平台的B</w:t>
            </w:r>
            <w:r>
              <w:rPr>
                <w:rFonts w:asciiTheme="minorEastAsia" w:hAnsiTheme="minorEastAsia" w:eastAsiaTheme="minorEastAsia"/>
                <w:bCs/>
                <w:color w:val="333333"/>
                <w:sz w:val="21"/>
                <w:szCs w:val="21"/>
              </w:rPr>
              <w:t>2B</w:t>
            </w:r>
            <w:r>
              <w:rPr>
                <w:rFonts w:hint="eastAsia" w:asciiTheme="minorEastAsia" w:hAnsiTheme="minorEastAsia" w:eastAsiaTheme="minorEastAsia"/>
                <w:bCs/>
                <w:color w:val="333333"/>
                <w:sz w:val="21"/>
                <w:szCs w:val="21"/>
              </w:rPr>
              <w:t>交易。课堂运用主要运用讲授法、案例分析法开展教学，通过。</w:t>
            </w:r>
          </w:p>
          <w:p>
            <w:pPr>
              <w:jc w:val="both"/>
              <w:rPr>
                <w:rFonts w:asciiTheme="minorEastAsia" w:hAnsiTheme="minorEastAsia" w:eastAsiaTheme="minorEastAsia"/>
                <w:color w:val="333333"/>
                <w:sz w:val="21"/>
                <w:szCs w:val="21"/>
              </w:rPr>
            </w:pPr>
          </w:p>
        </w:tc>
        <w:tc>
          <w:tcPr>
            <w:tcW w:w="1665" w:type="dxa"/>
            <w:vAlign w:val="center"/>
          </w:tcPr>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课前：调查B</w:t>
            </w:r>
            <w:r>
              <w:rPr>
                <w:rFonts w:asciiTheme="minorEastAsia" w:hAnsiTheme="minorEastAsia" w:eastAsiaTheme="minorEastAsia"/>
                <w:color w:val="000000" w:themeColor="text1"/>
                <w:sz w:val="21"/>
                <w:szCs w:val="21"/>
                <w14:textFill>
                  <w14:solidFill>
                    <w14:schemeClr w14:val="tx1"/>
                  </w14:solidFill>
                </w14:textFill>
              </w:rPr>
              <w:t>2B</w:t>
            </w:r>
            <w:r>
              <w:rPr>
                <w:rFonts w:hint="eastAsia" w:asciiTheme="minorEastAsia" w:hAnsiTheme="minorEastAsia" w:eastAsiaTheme="minorEastAsia"/>
                <w:color w:val="000000" w:themeColor="text1"/>
                <w:sz w:val="21"/>
                <w:szCs w:val="21"/>
                <w14:textFill>
                  <w14:solidFill>
                    <w14:schemeClr w14:val="tx1"/>
                  </w14:solidFill>
                </w14:textFill>
              </w:rPr>
              <w:t>电子商务网站有哪些？这些网站的交易流程</w:t>
            </w:r>
          </w:p>
          <w:p>
            <w:pPr>
              <w:adjustRightInd w:val="0"/>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课堂：讲解相关知识</w:t>
            </w:r>
          </w:p>
          <w:p>
            <w:pP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课后：习题总结</w:t>
            </w:r>
          </w:p>
        </w:tc>
        <w:tc>
          <w:tcPr>
            <w:tcW w:w="898" w:type="dxa"/>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w:t>
            </w:r>
            <w:r>
              <w:rPr>
                <w:rFonts w:asciiTheme="minorEastAsia" w:hAnsiTheme="minorEastAsia" w:eastAsiaTheme="minorEastAsia"/>
                <w:color w:val="000000" w:themeColor="text1"/>
                <w:sz w:val="21"/>
                <w:szCs w:val="21"/>
                <w14:textFill>
                  <w14:solidFill>
                    <w14:schemeClr w14:val="tx1"/>
                  </w14:solidFill>
                </w14:textFill>
              </w:rPr>
              <w:t>1</w:t>
            </w:r>
          </w:p>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w:t>
            </w:r>
            <w:r>
              <w:rPr>
                <w:rFonts w:asciiTheme="minorEastAsia" w:hAnsiTheme="minorEastAsia" w:eastAsiaTheme="minorEastAsia"/>
                <w:color w:val="000000" w:themeColor="text1"/>
                <w:sz w:val="21"/>
                <w:szCs w:val="21"/>
                <w14:textFill>
                  <w14:solidFill>
                    <w14:schemeClr w14:val="tx1"/>
                  </w14:solidFill>
                </w14:textFill>
              </w:rPr>
              <w:t>3</w:t>
            </w:r>
          </w:p>
          <w:p>
            <w:pPr>
              <w:rPr>
                <w:rFonts w:asciiTheme="minorEastAsia" w:hAnsiTheme="minorEastAsia" w:eastAsiaTheme="minorEastAsia"/>
                <w:color w:val="000000" w:themeColor="text1"/>
                <w:sz w:val="21"/>
                <w:szCs w:val="21"/>
                <w14:textFill>
                  <w14:solidFill>
                    <w14:schemeClr w14:val="tx1"/>
                  </w14:solidFill>
                </w14:textFill>
              </w:rPr>
            </w:pPr>
          </w:p>
          <w:p>
            <w:pPr>
              <w:jc w:val="center"/>
              <w:rPr>
                <w:rFonts w:asciiTheme="minorEastAsia" w:hAnsiTheme="minorEastAsia" w:eastAsiaTheme="minorEastAsia"/>
                <w:b/>
                <w:bCs/>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rPr>
                <w:rFonts w:asciiTheme="minorEastAsia" w:hAnsiTheme="minorEastAsia" w:eastAsiaTheme="minorEastAsia"/>
                <w:b/>
                <w:bCs/>
                <w:color w:val="000000" w:themeColor="text1"/>
                <w:sz w:val="21"/>
                <w:szCs w:val="21"/>
                <w14:textFill>
                  <w14:solidFill>
                    <w14:schemeClr w14:val="tx1"/>
                  </w14:solidFill>
                </w14:textFill>
              </w:rPr>
            </w:pPr>
            <w:r>
              <w:t>网络营销</w:t>
            </w:r>
            <w:r>
              <w:rPr>
                <w:rFonts w:hint="eastAsia"/>
              </w:rPr>
              <w:t>与新媒体</w:t>
            </w:r>
          </w:p>
        </w:tc>
        <w:tc>
          <w:tcPr>
            <w:tcW w:w="791" w:type="dxa"/>
            <w:vAlign w:val="center"/>
          </w:tcPr>
          <w:p>
            <w:pPr>
              <w:jc w:val="cente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4</w:t>
            </w:r>
          </w:p>
        </w:tc>
        <w:tc>
          <w:tcPr>
            <w:tcW w:w="4213" w:type="dxa"/>
            <w:vAlign w:val="center"/>
          </w:tcPr>
          <w:p>
            <w:pPr>
              <w:adjustRightInd w:val="0"/>
              <w:jc w:val="both"/>
              <w:rPr>
                <w:rFonts w:asciiTheme="minorEastAsia" w:hAnsiTheme="minorEastAsia" w:eastAsiaTheme="minorEastAsia"/>
                <w:bCs/>
                <w:color w:val="333333"/>
                <w:sz w:val="21"/>
                <w:szCs w:val="21"/>
              </w:rPr>
            </w:pPr>
            <w:r>
              <w:rPr>
                <w:rFonts w:hint="eastAsia" w:asciiTheme="minorEastAsia" w:hAnsiTheme="minorEastAsia" w:eastAsiaTheme="minorEastAsia"/>
                <w:bCs/>
                <w:color w:val="333333"/>
                <w:sz w:val="21"/>
                <w:szCs w:val="21"/>
              </w:rPr>
              <w:t>重点：网络营销的含义及网络市场调研的方法；</w:t>
            </w:r>
            <w:r>
              <w:rPr>
                <w:rFonts w:asciiTheme="minorEastAsia" w:hAnsiTheme="minorEastAsia" w:eastAsiaTheme="minorEastAsia"/>
                <w:bCs/>
                <w:color w:val="333333"/>
                <w:sz w:val="21"/>
                <w:szCs w:val="21"/>
              </w:rPr>
              <w:t>网络营销的策略</w:t>
            </w:r>
            <w:r>
              <w:rPr>
                <w:rFonts w:hint="eastAsia" w:asciiTheme="minorEastAsia" w:hAnsiTheme="minorEastAsia" w:eastAsiaTheme="minorEastAsia"/>
                <w:bCs/>
                <w:color w:val="333333"/>
                <w:sz w:val="21"/>
                <w:szCs w:val="21"/>
              </w:rPr>
              <w:t>；</w:t>
            </w:r>
            <w:r>
              <w:rPr>
                <w:rFonts w:asciiTheme="minorEastAsia" w:hAnsiTheme="minorEastAsia" w:eastAsiaTheme="minorEastAsia"/>
                <w:bCs/>
                <w:color w:val="333333"/>
                <w:sz w:val="21"/>
                <w:szCs w:val="21"/>
              </w:rPr>
              <w:t>网络营销常用的方法与应用</w:t>
            </w:r>
            <w:r>
              <w:rPr>
                <w:rFonts w:hint="eastAsia" w:asciiTheme="minorEastAsia" w:hAnsiTheme="minorEastAsia" w:eastAsiaTheme="minorEastAsia"/>
                <w:bCs/>
                <w:color w:val="333333"/>
                <w:sz w:val="21"/>
                <w:szCs w:val="21"/>
              </w:rPr>
              <w:t>；新媒体运营平台的类型；新媒体营销的技巧</w:t>
            </w:r>
          </w:p>
          <w:p>
            <w:pPr>
              <w:adjustRightInd w:val="0"/>
              <w:jc w:val="both"/>
              <w:rPr>
                <w:rFonts w:asciiTheme="minorEastAsia" w:hAnsiTheme="minorEastAsia" w:eastAsiaTheme="minorEastAsia"/>
                <w:bCs/>
                <w:color w:val="333333"/>
                <w:sz w:val="21"/>
                <w:szCs w:val="21"/>
              </w:rPr>
            </w:pPr>
            <w:r>
              <w:rPr>
                <w:rFonts w:hint="eastAsia" w:asciiTheme="minorEastAsia" w:hAnsiTheme="minorEastAsia" w:eastAsiaTheme="minorEastAsia"/>
                <w:bCs/>
                <w:color w:val="333333"/>
                <w:sz w:val="21"/>
                <w:szCs w:val="21"/>
              </w:rPr>
              <w:t>难点：网络营销的方法与应用</w:t>
            </w:r>
          </w:p>
          <w:p>
            <w:pPr>
              <w:jc w:val="both"/>
              <w:rPr>
                <w:rFonts w:asciiTheme="minorEastAsia" w:hAnsiTheme="minorEastAsia" w:eastAsiaTheme="minorEastAsia"/>
                <w:bCs/>
                <w:color w:val="333333"/>
                <w:sz w:val="21"/>
                <w:szCs w:val="21"/>
              </w:rPr>
            </w:pPr>
            <w:r>
              <w:rPr>
                <w:rFonts w:hint="eastAsia" w:asciiTheme="minorEastAsia" w:hAnsiTheme="minorEastAsia" w:eastAsiaTheme="minorEastAsia"/>
                <w:bCs/>
                <w:color w:val="333333"/>
                <w:sz w:val="21"/>
                <w:szCs w:val="21"/>
              </w:rPr>
              <w:t>思政元素：结合生活中网红现象探讨现代网红营销的现象对于公共关系的影响，培养学生的社会责任感、法律意识。</w:t>
            </w:r>
          </w:p>
          <w:p>
            <w:pPr>
              <w:adjustRightInd w:val="0"/>
              <w:jc w:val="both"/>
              <w:rPr>
                <w:rFonts w:asciiTheme="minorEastAsia" w:hAnsiTheme="minorEastAsia" w:eastAsiaTheme="minorEastAsia"/>
                <w:color w:val="333333"/>
                <w:sz w:val="21"/>
                <w:szCs w:val="21"/>
              </w:rPr>
            </w:pPr>
            <w:r>
              <w:rPr>
                <w:rFonts w:hint="eastAsia" w:asciiTheme="minorEastAsia" w:hAnsiTheme="minorEastAsia" w:eastAsiaTheme="minorEastAsia"/>
                <w:bCs/>
                <w:color w:val="333333"/>
                <w:sz w:val="21"/>
                <w:szCs w:val="21"/>
              </w:rPr>
              <w:t>教学方法与策略：线下教学。对于思想、原理在课堂上予以讲授。课堂运用主要运用讲授法和案例法开展教学，辅以启发式提问拓宽学生学习思路。</w:t>
            </w:r>
          </w:p>
        </w:tc>
        <w:tc>
          <w:tcPr>
            <w:tcW w:w="1665" w:type="dxa"/>
            <w:vAlign w:val="center"/>
          </w:tcPr>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课前：预习课本</w:t>
            </w:r>
          </w:p>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课堂：通过案例、课堂讨论教学</w:t>
            </w:r>
          </w:p>
          <w:p>
            <w:pP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课后：习题总结</w:t>
            </w:r>
          </w:p>
        </w:tc>
        <w:tc>
          <w:tcPr>
            <w:tcW w:w="898" w:type="dxa"/>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w:t>
            </w:r>
            <w:r>
              <w:rPr>
                <w:rFonts w:asciiTheme="minorEastAsia" w:hAnsiTheme="minorEastAsia" w:eastAsiaTheme="minorEastAsia"/>
                <w:color w:val="000000" w:themeColor="text1"/>
                <w:sz w:val="21"/>
                <w:szCs w:val="21"/>
                <w14:textFill>
                  <w14:solidFill>
                    <w14:schemeClr w14:val="tx1"/>
                  </w14:solidFill>
                </w14:textFill>
              </w:rPr>
              <w:t>1</w:t>
            </w:r>
          </w:p>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目标3</w:t>
            </w:r>
          </w:p>
          <w:p>
            <w:pPr>
              <w:jc w:val="center"/>
              <w:rPr>
                <w:rFonts w:asciiTheme="minorEastAsia" w:hAnsiTheme="minorEastAsia" w:eastAsiaTheme="minorEastAsia"/>
                <w:b/>
                <w:bCs/>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rPr>
                <w:rFonts w:asciiTheme="minorEastAsia" w:hAnsiTheme="minorEastAsia" w:eastAsiaTheme="minorEastAsia"/>
                <w:b/>
                <w:bCs/>
                <w:color w:val="000000" w:themeColor="text1"/>
                <w:sz w:val="21"/>
                <w:szCs w:val="21"/>
                <w14:textFill>
                  <w14:solidFill>
                    <w14:schemeClr w14:val="tx1"/>
                  </w14:solidFill>
                </w14:textFill>
              </w:rPr>
            </w:pPr>
            <w:r>
              <w:t>电子商务</w:t>
            </w:r>
            <w:r>
              <w:rPr>
                <w:rFonts w:hint="eastAsia"/>
              </w:rPr>
              <w:t>安全</w:t>
            </w:r>
          </w:p>
        </w:tc>
        <w:tc>
          <w:tcPr>
            <w:tcW w:w="791" w:type="dxa"/>
            <w:vAlign w:val="center"/>
          </w:tcPr>
          <w:p>
            <w:pPr>
              <w:jc w:val="center"/>
              <w:rPr>
                <w:rFonts w:asciiTheme="minorEastAsia" w:hAnsiTheme="minorEastAsia" w:eastAsiaTheme="minorEastAsia"/>
                <w:b/>
                <w:bCs/>
                <w:color w:val="000000" w:themeColor="text1"/>
                <w:sz w:val="21"/>
                <w:szCs w:val="21"/>
                <w14:textFill>
                  <w14:solidFill>
                    <w14:schemeClr w14:val="tx1"/>
                  </w14:solidFill>
                </w14:textFill>
              </w:rPr>
            </w:pPr>
            <w:r>
              <w:rPr>
                <w:rFonts w:asciiTheme="minorEastAsia" w:hAnsiTheme="minorEastAsia" w:eastAsiaTheme="minorEastAsia"/>
                <w:b/>
                <w:bCs/>
                <w:color w:val="000000" w:themeColor="text1"/>
                <w:sz w:val="21"/>
                <w:szCs w:val="21"/>
                <w14:textFill>
                  <w14:solidFill>
                    <w14:schemeClr w14:val="tx1"/>
                  </w14:solidFill>
                </w14:textFill>
              </w:rPr>
              <w:t>4</w:t>
            </w:r>
          </w:p>
        </w:tc>
        <w:tc>
          <w:tcPr>
            <w:tcW w:w="4213" w:type="dxa"/>
            <w:vAlign w:val="center"/>
          </w:tcPr>
          <w:p>
            <w:pPr>
              <w:adjustRightInd w:val="0"/>
              <w:jc w:val="both"/>
              <w:rPr>
                <w:rFonts w:asciiTheme="minorEastAsia" w:hAnsiTheme="minorEastAsia" w:eastAsiaTheme="minorEastAsia"/>
                <w:bCs/>
                <w:color w:val="333333"/>
                <w:sz w:val="21"/>
                <w:szCs w:val="21"/>
              </w:rPr>
            </w:pPr>
            <w:r>
              <w:rPr>
                <w:rFonts w:hint="eastAsia" w:asciiTheme="minorEastAsia" w:hAnsiTheme="minorEastAsia" w:eastAsiaTheme="minorEastAsia"/>
                <w:bCs/>
                <w:color w:val="333333"/>
                <w:sz w:val="21"/>
                <w:szCs w:val="21"/>
              </w:rPr>
              <w:t>重点：电子商务安全性要求；电子商务安全的相关技术</w:t>
            </w:r>
          </w:p>
          <w:p>
            <w:pPr>
              <w:adjustRightInd w:val="0"/>
              <w:jc w:val="both"/>
              <w:rPr>
                <w:rFonts w:asciiTheme="minorEastAsia" w:hAnsiTheme="minorEastAsia" w:eastAsiaTheme="minorEastAsia"/>
                <w:bCs/>
                <w:color w:val="333333"/>
                <w:sz w:val="21"/>
                <w:szCs w:val="21"/>
              </w:rPr>
            </w:pPr>
            <w:r>
              <w:rPr>
                <w:rFonts w:hint="eastAsia" w:asciiTheme="minorEastAsia" w:hAnsiTheme="minorEastAsia" w:eastAsiaTheme="minorEastAsia"/>
                <w:bCs/>
                <w:color w:val="333333"/>
                <w:sz w:val="21"/>
                <w:szCs w:val="21"/>
              </w:rPr>
              <w:t>难点：掌握电子商务安全的相关技术</w:t>
            </w:r>
          </w:p>
          <w:p>
            <w:pPr>
              <w:jc w:val="both"/>
              <w:rPr>
                <w:rFonts w:hint="eastAsia" w:asciiTheme="minorEastAsia" w:hAnsiTheme="minorEastAsia" w:eastAsiaTheme="minorEastAsia"/>
                <w:bCs/>
                <w:color w:val="333333"/>
                <w:sz w:val="21"/>
                <w:szCs w:val="21"/>
              </w:rPr>
            </w:pPr>
            <w:r>
              <w:rPr>
                <w:rFonts w:hint="eastAsia" w:asciiTheme="minorEastAsia" w:hAnsiTheme="minorEastAsia" w:eastAsiaTheme="minorEastAsia"/>
                <w:bCs/>
                <w:color w:val="333333"/>
                <w:sz w:val="21"/>
                <w:szCs w:val="21"/>
              </w:rPr>
              <w:t>思政元素：分享案例“电信诈骗与社会和谐”，培养学生法律意识</w:t>
            </w:r>
          </w:p>
          <w:p>
            <w:pPr>
              <w:jc w:val="both"/>
              <w:rPr>
                <w:rFonts w:asciiTheme="minorEastAsia" w:hAnsiTheme="minorEastAsia" w:eastAsiaTheme="minorEastAsia"/>
                <w:color w:val="333333"/>
                <w:sz w:val="21"/>
                <w:szCs w:val="21"/>
              </w:rPr>
            </w:pPr>
            <w:r>
              <w:rPr>
                <w:rFonts w:hint="eastAsia" w:asciiTheme="minorEastAsia" w:hAnsiTheme="minorEastAsia" w:eastAsiaTheme="minorEastAsia"/>
                <w:bCs/>
                <w:color w:val="333333"/>
                <w:sz w:val="21"/>
                <w:szCs w:val="21"/>
              </w:rPr>
              <w:t>教学方法与策略：线下教学。通过讲授电子商务安全面临的威胁，电子商务安全性要求及相关技术，结合现实案例与实例，让学生参与讨论分析，认知安全的电子商务系统活动的展开需要运用哪些安全技术。</w:t>
            </w:r>
          </w:p>
        </w:tc>
        <w:tc>
          <w:tcPr>
            <w:tcW w:w="1665" w:type="dxa"/>
            <w:vAlign w:val="center"/>
          </w:tcPr>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课前：思考为什么会出现黑客、网上诈骗、网上病毒等现象。</w:t>
            </w:r>
          </w:p>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课堂：通过案例分析讲授本模块的知识点</w:t>
            </w:r>
          </w:p>
          <w:p>
            <w:pP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课后：习题总结</w:t>
            </w:r>
          </w:p>
        </w:tc>
        <w:tc>
          <w:tcPr>
            <w:tcW w:w="898" w:type="dxa"/>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w:t>
            </w:r>
            <w:r>
              <w:rPr>
                <w:rFonts w:asciiTheme="minorEastAsia" w:hAnsiTheme="minorEastAsia" w:eastAsiaTheme="minorEastAsia"/>
                <w:color w:val="000000" w:themeColor="text1"/>
                <w:sz w:val="21"/>
                <w:szCs w:val="21"/>
                <w14:textFill>
                  <w14:solidFill>
                    <w14:schemeClr w14:val="tx1"/>
                  </w14:solidFill>
                </w14:textFill>
              </w:rPr>
              <w:t>1</w:t>
            </w:r>
          </w:p>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目标2</w:t>
            </w:r>
          </w:p>
          <w:p>
            <w:pPr>
              <w:jc w:val="cente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r>
              <w:rPr>
                <w:rFonts w:hint="eastAsia"/>
              </w:rPr>
              <w:t>电子商务支付与互联网金融</w:t>
            </w:r>
          </w:p>
        </w:tc>
        <w:tc>
          <w:tcPr>
            <w:tcW w:w="791" w:type="dxa"/>
            <w:vAlign w:val="center"/>
          </w:tcPr>
          <w:p>
            <w:pPr>
              <w:jc w:val="center"/>
              <w:rPr>
                <w:rFonts w:hint="eastAsia" w:asciiTheme="minorEastAsia" w:hAnsiTheme="minorEastAsia" w:eastAsiaTheme="minorEastAsia"/>
                <w:b/>
                <w:bCs/>
                <w:color w:val="000000" w:themeColor="text1"/>
                <w:sz w:val="21"/>
                <w:szCs w:val="21"/>
                <w:lang w:eastAsia="zh-CN"/>
                <w14:textFill>
                  <w14:solidFill>
                    <w14:schemeClr w14:val="tx1"/>
                  </w14:solidFill>
                </w14:textFill>
              </w:rPr>
            </w:pPr>
            <w:r>
              <w:rPr>
                <w:rFonts w:hint="eastAsia" w:asciiTheme="minorEastAsia" w:hAnsiTheme="minorEastAsia" w:eastAsiaTheme="minorEastAsia"/>
                <w:b/>
                <w:bCs/>
                <w:color w:val="000000" w:themeColor="text1"/>
                <w:sz w:val="21"/>
                <w:szCs w:val="21"/>
                <w:lang w:val="en-US" w:eastAsia="zh-CN"/>
                <w14:textFill>
                  <w14:solidFill>
                    <w14:schemeClr w14:val="tx1"/>
                  </w14:solidFill>
                </w14:textFill>
              </w:rPr>
              <w:t>2</w:t>
            </w:r>
          </w:p>
        </w:tc>
        <w:tc>
          <w:tcPr>
            <w:tcW w:w="4213" w:type="dxa"/>
            <w:vAlign w:val="center"/>
          </w:tcPr>
          <w:p>
            <w:pPr>
              <w:adjustRightInd w:val="0"/>
              <w:jc w:val="both"/>
              <w:rPr>
                <w:rFonts w:asciiTheme="minorEastAsia" w:hAnsiTheme="minorEastAsia" w:eastAsiaTheme="minorEastAsia"/>
                <w:bCs/>
                <w:color w:val="333333"/>
                <w:sz w:val="21"/>
                <w:szCs w:val="21"/>
              </w:rPr>
            </w:pPr>
            <w:r>
              <w:rPr>
                <w:rFonts w:hint="eastAsia" w:asciiTheme="minorEastAsia" w:hAnsiTheme="minorEastAsia" w:eastAsiaTheme="minorEastAsia"/>
                <w:bCs/>
                <w:color w:val="333333"/>
                <w:sz w:val="21"/>
                <w:szCs w:val="21"/>
              </w:rPr>
              <w:t>重点：掌握常用的电子支付系统；第三方支付模式的交易流程</w:t>
            </w:r>
          </w:p>
          <w:p>
            <w:pPr>
              <w:adjustRightInd w:val="0"/>
              <w:jc w:val="both"/>
              <w:rPr>
                <w:rFonts w:asciiTheme="minorEastAsia" w:hAnsiTheme="minorEastAsia" w:eastAsiaTheme="minorEastAsia"/>
                <w:bCs/>
                <w:color w:val="333333"/>
                <w:sz w:val="21"/>
                <w:szCs w:val="21"/>
              </w:rPr>
            </w:pPr>
            <w:r>
              <w:rPr>
                <w:rFonts w:hint="eastAsia" w:asciiTheme="minorEastAsia" w:hAnsiTheme="minorEastAsia" w:eastAsiaTheme="minorEastAsia"/>
                <w:bCs/>
                <w:color w:val="333333"/>
                <w:sz w:val="21"/>
                <w:szCs w:val="21"/>
              </w:rPr>
              <w:t>难点：熟练操作第三方支付模式的交易流程</w:t>
            </w:r>
          </w:p>
          <w:p>
            <w:pPr>
              <w:adjustRightInd w:val="0"/>
              <w:jc w:val="both"/>
              <w:rPr>
                <w:rFonts w:asciiTheme="minorEastAsia" w:hAnsiTheme="minorEastAsia" w:eastAsiaTheme="minorEastAsia"/>
                <w:color w:val="333333"/>
                <w:sz w:val="21"/>
                <w:szCs w:val="21"/>
              </w:rPr>
            </w:pPr>
            <w:r>
              <w:rPr>
                <w:rFonts w:hint="eastAsia" w:asciiTheme="minorEastAsia" w:hAnsiTheme="minorEastAsia" w:eastAsiaTheme="minorEastAsia"/>
                <w:bCs/>
                <w:color w:val="333333"/>
                <w:sz w:val="21"/>
                <w:szCs w:val="21"/>
              </w:rPr>
              <w:t>教学方法与策略：线下教学。对于思想、原理在课堂上予以讲授。课堂运用主要运用讲授法和案例法开展教学，辅以启发式提问拓宽学生学习思路。</w:t>
            </w:r>
          </w:p>
        </w:tc>
        <w:tc>
          <w:tcPr>
            <w:tcW w:w="1665" w:type="dxa"/>
            <w:vAlign w:val="center"/>
          </w:tcPr>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课前：预习课本</w:t>
            </w:r>
          </w:p>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课堂：通过案例、课堂讨论教学</w:t>
            </w:r>
          </w:p>
          <w:p>
            <w:pP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课后：习题总结</w:t>
            </w:r>
          </w:p>
        </w:tc>
        <w:tc>
          <w:tcPr>
            <w:tcW w:w="898" w:type="dxa"/>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w:t>
            </w:r>
            <w:r>
              <w:rPr>
                <w:rFonts w:asciiTheme="minorEastAsia" w:hAnsiTheme="minorEastAsia" w:eastAsiaTheme="minorEastAsia"/>
                <w:color w:val="000000" w:themeColor="text1"/>
                <w:sz w:val="21"/>
                <w:szCs w:val="21"/>
                <w14:textFill>
                  <w14:solidFill>
                    <w14:schemeClr w14:val="tx1"/>
                  </w14:solidFill>
                </w14:textFill>
              </w:rPr>
              <w:t>1</w:t>
            </w:r>
          </w:p>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目标3</w:t>
            </w:r>
          </w:p>
          <w:p>
            <w:pPr>
              <w:jc w:val="center"/>
              <w:rPr>
                <w:rFonts w:asciiTheme="minorEastAsia" w:hAnsiTheme="minorEastAsia" w:eastAsiaTheme="minorEastAsia"/>
                <w:b/>
                <w:bCs/>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r>
              <w:rPr>
                <w:rFonts w:hint="eastAsia"/>
              </w:rPr>
              <w:t>电子商务物流与供应链管理</w:t>
            </w:r>
          </w:p>
        </w:tc>
        <w:tc>
          <w:tcPr>
            <w:tcW w:w="791" w:type="dxa"/>
            <w:vAlign w:val="center"/>
          </w:tcPr>
          <w:p>
            <w:pPr>
              <w:jc w:val="center"/>
              <w:rPr>
                <w:rFonts w:hint="eastAsia" w:asciiTheme="minorEastAsia" w:hAnsiTheme="minorEastAsia" w:eastAsiaTheme="minorEastAsia"/>
                <w:b/>
                <w:bCs/>
                <w:color w:val="000000" w:themeColor="text1"/>
                <w:sz w:val="21"/>
                <w:szCs w:val="21"/>
                <w:lang w:eastAsia="zh-CN"/>
                <w14:textFill>
                  <w14:solidFill>
                    <w14:schemeClr w14:val="tx1"/>
                  </w14:solidFill>
                </w14:textFill>
              </w:rPr>
            </w:pPr>
            <w:r>
              <w:rPr>
                <w:rFonts w:hint="eastAsia" w:asciiTheme="minorEastAsia" w:hAnsiTheme="minorEastAsia" w:eastAsiaTheme="minorEastAsia"/>
                <w:b/>
                <w:bCs/>
                <w:color w:val="000000" w:themeColor="text1"/>
                <w:sz w:val="21"/>
                <w:szCs w:val="21"/>
                <w:lang w:val="en-US" w:eastAsia="zh-CN"/>
                <w14:textFill>
                  <w14:solidFill>
                    <w14:schemeClr w14:val="tx1"/>
                  </w14:solidFill>
                </w14:textFill>
              </w:rPr>
              <w:t>2</w:t>
            </w:r>
          </w:p>
        </w:tc>
        <w:tc>
          <w:tcPr>
            <w:tcW w:w="4213" w:type="dxa"/>
            <w:vAlign w:val="center"/>
          </w:tcPr>
          <w:p>
            <w:pPr>
              <w:adjustRightInd w:val="0"/>
              <w:jc w:val="both"/>
              <w:rPr>
                <w:rFonts w:asciiTheme="minorEastAsia" w:hAnsiTheme="minorEastAsia" w:eastAsiaTheme="minorEastAsia"/>
                <w:bCs/>
                <w:color w:val="333333"/>
                <w:sz w:val="21"/>
                <w:szCs w:val="21"/>
              </w:rPr>
            </w:pPr>
            <w:r>
              <w:rPr>
                <w:rFonts w:hint="eastAsia" w:asciiTheme="minorEastAsia" w:hAnsiTheme="minorEastAsia" w:eastAsiaTheme="minorEastAsia"/>
                <w:bCs/>
                <w:color w:val="333333"/>
                <w:sz w:val="21"/>
                <w:szCs w:val="21"/>
              </w:rPr>
              <w:t>重点：掌握</w:t>
            </w:r>
            <w:r>
              <w:rPr>
                <w:rFonts w:asciiTheme="minorEastAsia" w:hAnsiTheme="minorEastAsia" w:eastAsiaTheme="minorEastAsia"/>
                <w:bCs/>
                <w:color w:val="333333"/>
                <w:sz w:val="21"/>
                <w:szCs w:val="21"/>
              </w:rPr>
              <w:t>电子商务物流的实现模式</w:t>
            </w:r>
            <w:r>
              <w:rPr>
                <w:rFonts w:hint="eastAsia" w:asciiTheme="minorEastAsia" w:hAnsiTheme="minorEastAsia" w:eastAsiaTheme="minorEastAsia"/>
                <w:bCs/>
                <w:color w:val="333333"/>
                <w:sz w:val="21"/>
                <w:szCs w:val="21"/>
              </w:rPr>
              <w:t>；</w:t>
            </w:r>
            <w:r>
              <w:rPr>
                <w:rFonts w:asciiTheme="minorEastAsia" w:hAnsiTheme="minorEastAsia" w:eastAsiaTheme="minorEastAsia"/>
                <w:bCs/>
                <w:color w:val="333333"/>
                <w:sz w:val="21"/>
                <w:szCs w:val="21"/>
              </w:rPr>
              <w:t>电子商务配送流程</w:t>
            </w:r>
            <w:r>
              <w:rPr>
                <w:rFonts w:hint="eastAsia" w:asciiTheme="minorEastAsia" w:hAnsiTheme="minorEastAsia" w:eastAsiaTheme="minorEastAsia"/>
                <w:bCs/>
                <w:color w:val="333333"/>
                <w:sz w:val="21"/>
                <w:szCs w:val="21"/>
              </w:rPr>
              <w:t>；</w:t>
            </w:r>
            <w:r>
              <w:rPr>
                <w:rFonts w:asciiTheme="minorEastAsia" w:hAnsiTheme="minorEastAsia" w:eastAsiaTheme="minorEastAsia"/>
                <w:bCs/>
                <w:color w:val="333333"/>
                <w:sz w:val="21"/>
                <w:szCs w:val="21"/>
              </w:rPr>
              <w:t>物流的功能</w:t>
            </w:r>
          </w:p>
          <w:p>
            <w:pPr>
              <w:adjustRightInd w:val="0"/>
              <w:jc w:val="both"/>
              <w:rPr>
                <w:rFonts w:asciiTheme="minorEastAsia" w:hAnsiTheme="minorEastAsia" w:eastAsiaTheme="minorEastAsia"/>
                <w:bCs/>
                <w:color w:val="333333"/>
                <w:sz w:val="21"/>
                <w:szCs w:val="21"/>
              </w:rPr>
            </w:pPr>
            <w:r>
              <w:rPr>
                <w:rFonts w:hint="eastAsia" w:asciiTheme="minorEastAsia" w:hAnsiTheme="minorEastAsia" w:eastAsiaTheme="minorEastAsia"/>
                <w:bCs/>
                <w:color w:val="333333"/>
                <w:sz w:val="21"/>
                <w:szCs w:val="21"/>
              </w:rPr>
              <w:t>难点：电子商务配送流程</w:t>
            </w:r>
          </w:p>
          <w:p>
            <w:pPr>
              <w:adjustRightInd w:val="0"/>
              <w:jc w:val="both"/>
              <w:rPr>
                <w:rFonts w:asciiTheme="minorEastAsia" w:hAnsiTheme="minorEastAsia" w:eastAsiaTheme="minorEastAsia"/>
                <w:color w:val="333333"/>
                <w:sz w:val="21"/>
                <w:szCs w:val="21"/>
              </w:rPr>
            </w:pPr>
            <w:r>
              <w:rPr>
                <w:rFonts w:hint="eastAsia" w:asciiTheme="minorEastAsia" w:hAnsiTheme="minorEastAsia" w:eastAsiaTheme="minorEastAsia"/>
                <w:bCs/>
                <w:color w:val="333333"/>
                <w:sz w:val="21"/>
                <w:szCs w:val="21"/>
              </w:rPr>
              <w:t>教学方法与策略：线下教学。对于思想、原理在课堂上予以讲授。课堂运用主要运用讲授法和案例法开展教学，辅以启发式提问拓宽学生学习思路。</w:t>
            </w:r>
          </w:p>
        </w:tc>
        <w:tc>
          <w:tcPr>
            <w:tcW w:w="1665" w:type="dxa"/>
            <w:vAlign w:val="center"/>
          </w:tcPr>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课前：预习课本</w:t>
            </w:r>
          </w:p>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课堂：通过案例、课堂讨论教学</w:t>
            </w:r>
          </w:p>
          <w:p>
            <w:pP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课后：习题总结</w:t>
            </w:r>
          </w:p>
        </w:tc>
        <w:tc>
          <w:tcPr>
            <w:tcW w:w="898" w:type="dxa"/>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目标1</w:t>
            </w:r>
          </w:p>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目标2</w:t>
            </w:r>
          </w:p>
          <w:p>
            <w:pPr>
              <w:jc w:val="cente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r>
              <w:rPr>
                <w:rFonts w:hint="eastAsia" w:asciiTheme="minorEastAsia" w:hAnsiTheme="minorEastAsia" w:eastAsiaTheme="minorEastAsia"/>
                <w:color w:val="000000" w:themeColor="text1"/>
                <w:sz w:val="21"/>
                <w:szCs w:val="21"/>
                <w14:textFill>
                  <w14:solidFill>
                    <w14:schemeClr w14:val="tx1"/>
                  </w14:solidFill>
                </w14:textFill>
              </w:rPr>
              <w:t>电子商务客户关系管理</w:t>
            </w:r>
          </w:p>
        </w:tc>
        <w:tc>
          <w:tcPr>
            <w:tcW w:w="791" w:type="dxa"/>
            <w:vAlign w:val="center"/>
          </w:tcPr>
          <w:p>
            <w:pPr>
              <w:jc w:val="center"/>
              <w:rPr>
                <w:rFonts w:asciiTheme="minorEastAsia" w:hAnsiTheme="minorEastAsia" w:eastAsiaTheme="minorEastAsia"/>
                <w:b/>
                <w:bCs/>
                <w:color w:val="000000" w:themeColor="text1"/>
                <w:sz w:val="21"/>
                <w:szCs w:val="21"/>
                <w14:textFill>
                  <w14:solidFill>
                    <w14:schemeClr w14:val="tx1"/>
                  </w14:solidFill>
                </w14:textFill>
              </w:rPr>
            </w:pPr>
            <w:r>
              <w:rPr>
                <w:rFonts w:asciiTheme="minorEastAsia" w:hAnsiTheme="minorEastAsia" w:eastAsiaTheme="minorEastAsia"/>
                <w:b/>
                <w:bCs/>
                <w:color w:val="000000" w:themeColor="text1"/>
                <w:sz w:val="21"/>
                <w:szCs w:val="21"/>
                <w14:textFill>
                  <w14:solidFill>
                    <w14:schemeClr w14:val="tx1"/>
                  </w14:solidFill>
                </w14:textFill>
              </w:rPr>
              <w:t>2</w:t>
            </w:r>
          </w:p>
        </w:tc>
        <w:tc>
          <w:tcPr>
            <w:tcW w:w="4213" w:type="dxa"/>
            <w:vAlign w:val="center"/>
          </w:tcPr>
          <w:p>
            <w:pPr>
              <w:adjustRightInd w:val="0"/>
              <w:rPr>
                <w:rFonts w:asciiTheme="minorEastAsia" w:hAnsiTheme="minorEastAsia" w:eastAsiaTheme="minorEastAsia"/>
                <w:bCs/>
                <w:color w:val="333333"/>
                <w:sz w:val="21"/>
                <w:szCs w:val="21"/>
              </w:rPr>
            </w:pPr>
            <w:r>
              <w:rPr>
                <w:rFonts w:hint="eastAsia" w:asciiTheme="minorEastAsia" w:hAnsiTheme="minorEastAsia" w:eastAsiaTheme="minorEastAsia"/>
                <w:bCs/>
                <w:color w:val="333333"/>
                <w:sz w:val="21"/>
                <w:szCs w:val="21"/>
              </w:rPr>
              <w:t>重点：电子商务客户关系管理系统；能够运用客户关系管理的管理理念和技术解决企业管理问题</w:t>
            </w:r>
          </w:p>
          <w:p>
            <w:pPr>
              <w:adjustRightInd w:val="0"/>
              <w:rPr>
                <w:rFonts w:asciiTheme="minorEastAsia" w:hAnsiTheme="minorEastAsia" w:eastAsiaTheme="minorEastAsia"/>
                <w:bCs/>
                <w:color w:val="333333"/>
                <w:sz w:val="21"/>
                <w:szCs w:val="21"/>
              </w:rPr>
            </w:pPr>
            <w:r>
              <w:rPr>
                <w:rFonts w:hint="eastAsia" w:asciiTheme="minorEastAsia" w:hAnsiTheme="minorEastAsia" w:eastAsiaTheme="minorEastAsia"/>
                <w:bCs/>
                <w:color w:val="333333"/>
                <w:sz w:val="21"/>
                <w:szCs w:val="21"/>
              </w:rPr>
              <w:t>难点：客户关系管理的数据管理与数据挖掘</w:t>
            </w:r>
          </w:p>
          <w:p>
            <w:pPr>
              <w:adjustRightInd w:val="0"/>
              <w:jc w:val="both"/>
              <w:rPr>
                <w:rFonts w:asciiTheme="minorEastAsia" w:hAnsiTheme="minorEastAsia" w:eastAsiaTheme="minorEastAsia"/>
                <w:color w:val="333333"/>
                <w:sz w:val="21"/>
                <w:szCs w:val="21"/>
              </w:rPr>
            </w:pPr>
            <w:r>
              <w:rPr>
                <w:rFonts w:hint="eastAsia" w:asciiTheme="minorEastAsia" w:hAnsiTheme="minorEastAsia" w:eastAsiaTheme="minorEastAsia"/>
                <w:bCs/>
                <w:color w:val="333333"/>
                <w:sz w:val="21"/>
                <w:szCs w:val="21"/>
              </w:rPr>
              <w:t>教学方法与策略：线下教学。对于思想、原理在课堂上予以讲授。课堂运用主要运用讲授法和案例法开展教学，辅以启发式提问拓宽学生学习思路。</w:t>
            </w:r>
          </w:p>
        </w:tc>
        <w:tc>
          <w:tcPr>
            <w:tcW w:w="1665" w:type="dxa"/>
            <w:vAlign w:val="center"/>
          </w:tcPr>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课前：预习课本</w:t>
            </w:r>
          </w:p>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课堂：通过案例、课堂讨论教学</w:t>
            </w:r>
          </w:p>
          <w:p>
            <w:pP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课后：习题总结</w:t>
            </w:r>
          </w:p>
        </w:tc>
        <w:tc>
          <w:tcPr>
            <w:tcW w:w="898" w:type="dxa"/>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w:t>
            </w:r>
            <w:r>
              <w:rPr>
                <w:rFonts w:asciiTheme="minorEastAsia" w:hAnsiTheme="minorEastAsia" w:eastAsiaTheme="minorEastAsia"/>
                <w:color w:val="000000" w:themeColor="text1"/>
                <w:sz w:val="21"/>
                <w:szCs w:val="21"/>
                <w14:textFill>
                  <w14:solidFill>
                    <w14:schemeClr w14:val="tx1"/>
                  </w14:solidFill>
                </w14:textFill>
              </w:rPr>
              <w:t>1</w:t>
            </w:r>
          </w:p>
          <w:p>
            <w:pP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目标2</w:t>
            </w:r>
          </w:p>
          <w:p>
            <w:pPr>
              <w:jc w:val="center"/>
              <w:rPr>
                <w:rFonts w:asciiTheme="minorEastAsia" w:hAnsiTheme="minorEastAsia" w:eastAsiaTheme="minorEastAsia"/>
                <w:b/>
                <w:bCs/>
                <w:color w:val="000000" w:themeColor="text1"/>
                <w:sz w:val="21"/>
                <w:szCs w:val="21"/>
                <w14:textFill>
                  <w14:solidFill>
                    <w14:schemeClr w14:val="tx1"/>
                  </w14:solidFill>
                </w14:textFill>
              </w:rPr>
            </w:pPr>
          </w:p>
        </w:tc>
      </w:tr>
    </w:tbl>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w:t>
      </w:r>
      <w:r>
        <w:rPr>
          <w:rFonts w:hint="eastAsia" w:ascii="Times New Roman" w:cs="Times New Roman"/>
          <w:b/>
          <w:color w:val="000000" w:themeColor="text1"/>
          <w:sz w:val="28"/>
          <w:szCs w:val="28"/>
          <w:lang w:val="en-US" w:eastAsia="zh-CN"/>
          <w14:textFill>
            <w14:solidFill>
              <w14:schemeClr w14:val="tx1"/>
            </w14:solidFill>
          </w14:textFill>
        </w:rPr>
        <w:t>二</w:t>
      </w:r>
      <w:r>
        <w:rPr>
          <w:rFonts w:hint="eastAsia" w:ascii="Times New Roman" w:cs="Times New Roman"/>
          <w:b/>
          <w:color w:val="000000" w:themeColor="text1"/>
          <w:sz w:val="28"/>
          <w:szCs w:val="28"/>
          <w14:textFill>
            <w14:solidFill>
              <w14:schemeClr w14:val="tx1"/>
            </w14:solidFill>
          </w14:textFill>
        </w:rPr>
        <w:t>）</w:t>
      </w:r>
      <w:r>
        <w:rPr>
          <w:rFonts w:hint="eastAsia" w:ascii="Times New Roman" w:cs="Times New Roman"/>
          <w:b/>
          <w:color w:val="000000" w:themeColor="text1"/>
          <w:sz w:val="28"/>
          <w:szCs w:val="28"/>
          <w:lang w:val="en-US" w:eastAsia="zh-CN"/>
          <w14:textFill>
            <w14:solidFill>
              <w14:schemeClr w14:val="tx1"/>
            </w14:solidFill>
          </w14:textFill>
        </w:rPr>
        <w:t>实践</w:t>
      </w:r>
      <w:r>
        <w:rPr>
          <w:rFonts w:hint="eastAsia" w:ascii="Times New Roman" w:cs="Times New Roman"/>
          <w:b/>
          <w:color w:val="000000" w:themeColor="text1"/>
          <w:sz w:val="28"/>
          <w:szCs w:val="28"/>
          <w14:textFill>
            <w14:solidFill>
              <w14:schemeClr w14:val="tx1"/>
            </w14:solidFill>
          </w14:textFill>
        </w:rPr>
        <w:t>教学</w:t>
      </w:r>
    </w:p>
    <w:tbl>
      <w:tblPr>
        <w:tblStyle w:val="12"/>
        <w:tblpPr w:leftFromText="180" w:rightFromText="180" w:vertAnchor="text" w:horzAnchor="page" w:tblpX="1501" w:tblpY="607"/>
        <w:tblOverlap w:val="never"/>
        <w:tblW w:w="894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52"/>
        <w:gridCol w:w="1134"/>
        <w:gridCol w:w="426"/>
        <w:gridCol w:w="3563"/>
        <w:gridCol w:w="647"/>
        <w:gridCol w:w="1808"/>
        <w:gridCol w:w="8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552"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实践类型</w:t>
            </w:r>
          </w:p>
        </w:tc>
        <w:tc>
          <w:tcPr>
            <w:tcW w:w="1134"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项目名称</w:t>
            </w:r>
          </w:p>
        </w:tc>
        <w:tc>
          <w:tcPr>
            <w:tcW w:w="426"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学时</w:t>
            </w:r>
          </w:p>
        </w:tc>
        <w:tc>
          <w:tcPr>
            <w:tcW w:w="3563"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主要教学内容</w:t>
            </w:r>
          </w:p>
        </w:tc>
        <w:tc>
          <w:tcPr>
            <w:tcW w:w="647"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项目</w:t>
            </w:r>
          </w:p>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类型</w:t>
            </w:r>
          </w:p>
        </w:tc>
        <w:tc>
          <w:tcPr>
            <w:tcW w:w="1808" w:type="dxa"/>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项目</w:t>
            </w:r>
          </w:p>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要求</w:t>
            </w:r>
          </w:p>
        </w:tc>
        <w:tc>
          <w:tcPr>
            <w:tcW w:w="815" w:type="dxa"/>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552" w:type="dxa"/>
            <w:vAlign w:val="center"/>
          </w:tcPr>
          <w:p>
            <w:pPr>
              <w:jc w:val="center"/>
              <w:outlineLvl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课堂实践</w:t>
            </w:r>
          </w:p>
        </w:tc>
        <w:tc>
          <w:tcPr>
            <w:tcW w:w="1134" w:type="dxa"/>
            <w:vAlign w:val="center"/>
          </w:tcPr>
          <w:p>
            <w:pPr>
              <w:jc w:val="both"/>
              <w:outlineLvl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认识电子商务模式</w:t>
            </w:r>
          </w:p>
        </w:tc>
        <w:tc>
          <w:tcPr>
            <w:tcW w:w="426" w:type="dxa"/>
            <w:vAlign w:val="center"/>
          </w:tcPr>
          <w:p>
            <w:pPr>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6</w:t>
            </w:r>
          </w:p>
        </w:tc>
        <w:tc>
          <w:tcPr>
            <w:tcW w:w="3563" w:type="dxa"/>
            <w:vAlign w:val="center"/>
          </w:tcPr>
          <w:p>
            <w:pPr>
              <w:adjustRightInd w:val="0"/>
              <w:jc w:val="both"/>
              <w:rPr>
                <w:color w:val="333333"/>
                <w:sz w:val="21"/>
                <w:szCs w:val="21"/>
              </w:rPr>
            </w:pPr>
            <w:r>
              <w:rPr>
                <w:rFonts w:hint="eastAsia"/>
                <w:b/>
                <w:color w:val="000000" w:themeColor="text1"/>
                <w:sz w:val="21"/>
                <w:szCs w:val="21"/>
                <w14:textFill>
                  <w14:solidFill>
                    <w14:schemeClr w14:val="tx1"/>
                  </w14:solidFill>
                </w14:textFill>
              </w:rPr>
              <w:t>重点：</w:t>
            </w:r>
            <w:r>
              <w:rPr>
                <w:rFonts w:hint="eastAsia"/>
                <w:szCs w:val="21"/>
              </w:rPr>
              <w:t>认识电子商务不同交易模式</w:t>
            </w:r>
            <w:r>
              <w:rPr>
                <w:rFonts w:hint="eastAsia"/>
                <w:bCs/>
                <w:color w:val="333333"/>
                <w:sz w:val="21"/>
                <w:szCs w:val="21"/>
              </w:rPr>
              <w:t>；</w:t>
            </w:r>
          </w:p>
          <w:p>
            <w:pPr>
              <w:adjustRightInd w:val="0"/>
              <w:jc w:val="both"/>
              <w:rPr>
                <w:color w:val="333333"/>
                <w:sz w:val="21"/>
                <w:szCs w:val="21"/>
              </w:rPr>
            </w:pPr>
            <w:r>
              <w:rPr>
                <w:rFonts w:hint="eastAsia"/>
                <w:b/>
                <w:color w:val="333333"/>
                <w:sz w:val="21"/>
                <w:szCs w:val="21"/>
              </w:rPr>
              <w:t>难点：</w:t>
            </w:r>
            <w:r>
              <w:rPr>
                <w:rFonts w:hint="eastAsia"/>
                <w:szCs w:val="21"/>
              </w:rPr>
              <w:t>掌握电子商务模式的应用情况</w:t>
            </w:r>
            <w:r>
              <w:rPr>
                <w:rFonts w:hint="eastAsia"/>
                <w:bCs/>
                <w:color w:val="333333"/>
                <w:sz w:val="21"/>
                <w:szCs w:val="21"/>
              </w:rPr>
              <w:t>。</w:t>
            </w:r>
          </w:p>
        </w:tc>
        <w:tc>
          <w:tcPr>
            <w:tcW w:w="647" w:type="dxa"/>
            <w:vAlign w:val="center"/>
          </w:tcPr>
          <w:p>
            <w:pPr>
              <w:jc w:val="center"/>
              <w:outlineLvl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训练</w:t>
            </w:r>
          </w:p>
        </w:tc>
        <w:tc>
          <w:tcPr>
            <w:tcW w:w="1808" w:type="dxa"/>
            <w:vAlign w:val="center"/>
          </w:tcPr>
          <w:p>
            <w:pPr>
              <w:jc w:val="both"/>
              <w:rPr>
                <w:color w:val="000000" w:themeColor="text1"/>
                <w:sz w:val="21"/>
                <w:szCs w:val="21"/>
                <w14:textFill>
                  <w14:solidFill>
                    <w14:schemeClr w14:val="tx1"/>
                  </w14:solidFill>
                </w14:textFill>
              </w:rPr>
            </w:pPr>
            <w:r>
              <w:rPr>
                <w:rFonts w:hint="eastAsia"/>
                <w:sz w:val="21"/>
                <w:szCs w:val="21"/>
              </w:rPr>
              <w:t>在任课教师的指导下，每组学生认真完成实践任务。</w:t>
            </w:r>
          </w:p>
        </w:tc>
        <w:tc>
          <w:tcPr>
            <w:tcW w:w="815"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color w:val="000000" w:themeColor="text1"/>
                <w:sz w:val="21"/>
                <w:szCs w:val="21"/>
                <w14:textFill>
                  <w14:solidFill>
                    <w14:schemeClr w14:val="tx1"/>
                  </w14:solidFill>
                </w14:textFill>
              </w:rPr>
              <w:t>2</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color w:val="000000" w:themeColor="text1"/>
                <w:sz w:val="21"/>
                <w:szCs w:val="21"/>
                <w14:textFill>
                  <w14:solidFill>
                    <w14:schemeClr w14:val="tx1"/>
                  </w14:solidFill>
                </w14:textFill>
              </w:rPr>
              <w:t>3</w:t>
            </w:r>
          </w:p>
        </w:tc>
      </w:tr>
    </w:tbl>
    <w:p>
      <w:pPr>
        <w:ind w:firstLine="562" w:firstLineChars="200"/>
        <w:rPr>
          <w:rFonts w:hint="eastAsia" w:ascii="Times New Roman" w:cs="Times New Roman"/>
          <w:b/>
          <w:color w:val="000000" w:themeColor="text1"/>
          <w:sz w:val="28"/>
          <w:szCs w:val="28"/>
          <w14:textFill>
            <w14:solidFill>
              <w14:schemeClr w14:val="tx1"/>
            </w14:solidFill>
          </w14:textFill>
        </w:rPr>
      </w:pP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五、学生学习成效评估方式及标准</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考核与评价是对课程教学目标中的知识目标、能力目标和素质目标等进行综合评价。在本课程中，学生的最终成绩是由平时成绩、期末考试等两个部分组成。</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1.平时成绩（占总成绩的</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4</w:t>
      </w:r>
      <w:r>
        <w:rPr>
          <w:rFonts w:hint="eastAsia" w:cs="Times New Roman" w:asciiTheme="minorEastAsia" w:hAnsiTheme="minorEastAsia" w:eastAsiaTheme="minorEastAsia"/>
          <w:color w:val="000000" w:themeColor="text1"/>
          <w:sz w:val="21"/>
          <w:szCs w:val="21"/>
          <w14:textFill>
            <w14:solidFill>
              <w14:schemeClr w14:val="tx1"/>
            </w14:solidFill>
          </w14:textFill>
        </w:rPr>
        <w:t>0%）：采用百分制。平时成绩分</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平时</w:t>
      </w:r>
      <w:r>
        <w:rPr>
          <w:rFonts w:hint="eastAsia" w:cs="Times New Roman" w:asciiTheme="minorEastAsia" w:hAnsiTheme="minorEastAsia" w:eastAsiaTheme="minorEastAsia"/>
          <w:color w:val="000000" w:themeColor="text1"/>
          <w:sz w:val="21"/>
          <w:szCs w:val="21"/>
          <w14:textFill>
            <w14:solidFill>
              <w14:schemeClr w14:val="tx1"/>
            </w14:solidFill>
          </w14:textFill>
        </w:rPr>
        <w:t>作业（占</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1</w:t>
      </w:r>
      <w:r>
        <w:rPr>
          <w:rFonts w:hint="eastAsia" w:cs="Times New Roman" w:asciiTheme="minorEastAsia" w:hAnsiTheme="minorEastAsia" w:eastAsiaTheme="minorEastAsia"/>
          <w:color w:val="000000" w:themeColor="text1"/>
          <w:sz w:val="21"/>
          <w:szCs w:val="21"/>
          <w14:textFill>
            <w14:solidFill>
              <w14:schemeClr w14:val="tx1"/>
            </w14:solidFill>
          </w14:textFill>
        </w:rPr>
        <w:t>0%）</w:t>
      </w:r>
      <w:r>
        <w:rPr>
          <w:rFonts w:hint="eastAsia" w:cs="Times New Roman" w:asciiTheme="minorEastAsia" w:hAnsiTheme="minorEastAsia" w:eastAsiaTheme="minorEastAsia"/>
          <w:color w:val="000000" w:themeColor="text1"/>
          <w:sz w:val="21"/>
          <w:szCs w:val="21"/>
          <w:lang w:eastAsia="zh-CN"/>
          <w14:textFill>
            <w14:solidFill>
              <w14:schemeClr w14:val="tx1"/>
            </w14:solidFill>
          </w14:textFill>
        </w:rPr>
        <w:t>、</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实训作业（占20%）</w:t>
      </w:r>
      <w:r>
        <w:rPr>
          <w:rFonts w:hint="eastAsia" w:cs="Times New Roman" w:asciiTheme="minorEastAsia" w:hAnsiTheme="minorEastAsia" w:eastAsiaTheme="minorEastAsia"/>
          <w:color w:val="000000" w:themeColor="text1"/>
          <w:sz w:val="21"/>
          <w:szCs w:val="21"/>
          <w14:textFill>
            <w14:solidFill>
              <w14:schemeClr w14:val="tx1"/>
            </w14:solidFill>
          </w14:textFill>
        </w:rPr>
        <w:t>和考勤（占10%）两个部分。评分标准如下表：</w:t>
      </w:r>
    </w:p>
    <w:tbl>
      <w:tblPr>
        <w:tblStyle w:val="1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14"/>
        <w:gridCol w:w="72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614" w:type="dxa"/>
            <w:vMerge w:val="restart"/>
            <w:vAlign w:val="center"/>
          </w:tcPr>
          <w:p>
            <w:pPr>
              <w:ind w:firstLine="422" w:firstLineChars="200"/>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等级</w:t>
            </w:r>
          </w:p>
        </w:tc>
        <w:tc>
          <w:tcPr>
            <w:tcW w:w="7240" w:type="dxa"/>
            <w:vAlign w:val="center"/>
          </w:tcPr>
          <w:p>
            <w:pPr>
              <w:ind w:firstLine="2108" w:firstLineChars="1000"/>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评     分    标     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614" w:type="dxa"/>
            <w:vMerge w:val="continue"/>
            <w:vAlign w:val="center"/>
          </w:tcPr>
          <w:p>
            <w:pPr>
              <w:rPr>
                <w:rFonts w:ascii="Times New Roman" w:cs="Times New Roman"/>
                <w:b/>
                <w:color w:val="000000" w:themeColor="text1"/>
                <w:sz w:val="21"/>
                <w:szCs w:val="21"/>
                <w14:textFill>
                  <w14:solidFill>
                    <w14:schemeClr w14:val="tx1"/>
                  </w14:solidFill>
                </w14:textFill>
              </w:rPr>
            </w:pPr>
          </w:p>
        </w:tc>
        <w:tc>
          <w:tcPr>
            <w:tcW w:w="7240" w:type="dxa"/>
            <w:vAlign w:val="center"/>
          </w:tcPr>
          <w:p>
            <w:pPr>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1.作业；2.小组汇报3.考勤</w:t>
            </w:r>
            <w:r>
              <w:rPr>
                <w:rFonts w:ascii="Times New Roman" w:cs="Times New Roman"/>
                <w:b/>
                <w:color w:val="000000" w:themeColor="text1"/>
                <w:sz w:val="21"/>
                <w:szCs w:val="21"/>
                <w14:textFill>
                  <w14:solidFill>
                    <w14:schemeClr w14:val="tx1"/>
                  </w14:solidFill>
                </w14:textFill>
              </w:rPr>
              <w:t>……</w:t>
            </w:r>
            <w:r>
              <w:rPr>
                <w:rFonts w:hint="eastAsia" w:ascii="Times New Roman" w:cs="Times New Roman"/>
                <w:b/>
                <w:color w:val="000000" w:themeColor="text1"/>
                <w:sz w:val="21"/>
                <w:szCs w:val="21"/>
                <w14:textFill>
                  <w14:solidFill>
                    <w14:schemeClr w14:val="tx1"/>
                  </w14:solidFill>
                </w14:textFill>
              </w:rPr>
              <w:t>（根据课程需要自行设计）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329" w:lineRule="exact"/>
              <w:jc w:val="center"/>
              <w:rPr>
                <w:color w:val="333333"/>
                <w:sz w:val="21"/>
                <w:szCs w:val="21"/>
              </w:rPr>
            </w:pPr>
            <w:r>
              <w:rPr>
                <w:color w:val="333333"/>
                <w:sz w:val="21"/>
                <w:szCs w:val="21"/>
              </w:rPr>
              <w:t>优秀</w:t>
            </w:r>
          </w:p>
          <w:p>
            <w:pPr>
              <w:spacing w:line="329" w:lineRule="exact"/>
              <w:jc w:val="center"/>
              <w:rPr>
                <w:color w:val="333333"/>
                <w:sz w:val="21"/>
                <w:szCs w:val="21"/>
              </w:rPr>
            </w:pPr>
            <w:r>
              <w:rPr>
                <w:color w:val="333333"/>
                <w:sz w:val="21"/>
                <w:szCs w:val="21"/>
              </w:rPr>
              <w:t>（90～100分）</w:t>
            </w:r>
          </w:p>
        </w:tc>
        <w:tc>
          <w:tcPr>
            <w:tcW w:w="7240" w:type="dxa"/>
          </w:tcPr>
          <w:p>
            <w:pPr>
              <w:spacing w:line="280" w:lineRule="exact"/>
              <w:rPr>
                <w:color w:val="333333"/>
                <w:sz w:val="21"/>
                <w:szCs w:val="21"/>
              </w:rPr>
            </w:pPr>
            <w:r>
              <w:rPr>
                <w:rFonts w:hint="eastAsia"/>
                <w:color w:val="333333"/>
                <w:sz w:val="21"/>
                <w:szCs w:val="21"/>
              </w:rPr>
              <w:t>1.作业书写</w:t>
            </w:r>
            <w:r>
              <w:rPr>
                <w:color w:val="333333"/>
                <w:sz w:val="21"/>
                <w:szCs w:val="21"/>
              </w:rPr>
              <w:t>工整、</w:t>
            </w:r>
            <w:r>
              <w:rPr>
                <w:rFonts w:hint="eastAsia"/>
                <w:color w:val="333333"/>
                <w:sz w:val="21"/>
                <w:szCs w:val="21"/>
              </w:rPr>
              <w:t>书面</w:t>
            </w:r>
            <w:r>
              <w:rPr>
                <w:color w:val="333333"/>
                <w:sz w:val="21"/>
                <w:szCs w:val="21"/>
              </w:rPr>
              <w:t>整洁；90％以上的习题解答正确或</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实训作业</w:t>
            </w:r>
            <w:r>
              <w:rPr>
                <w:color w:val="333333"/>
                <w:sz w:val="21"/>
                <w:szCs w:val="21"/>
              </w:rPr>
              <w:t>结果准确无误</w:t>
            </w:r>
            <w:r>
              <w:rPr>
                <w:rFonts w:hint="eastAsia"/>
                <w:color w:val="333333"/>
                <w:sz w:val="21"/>
                <w:szCs w:val="21"/>
              </w:rPr>
              <w:t>。</w:t>
            </w:r>
          </w:p>
          <w:p>
            <w:pPr>
              <w:spacing w:line="280" w:lineRule="exact"/>
              <w:rPr>
                <w:color w:val="333333"/>
                <w:sz w:val="21"/>
                <w:szCs w:val="21"/>
              </w:rPr>
            </w:pPr>
            <w:r>
              <w:rPr>
                <w:rFonts w:hint="eastAsia"/>
                <w:color w:val="333333"/>
                <w:sz w:val="21"/>
                <w:szCs w:val="21"/>
              </w:rPr>
              <w:t>2.考勤全勤</w:t>
            </w:r>
          </w:p>
          <w:p>
            <w:pPr>
              <w:rPr>
                <w:rFonts w:cs="Times New Roman"/>
                <w:color w:val="000000" w:themeColor="text1"/>
                <w:sz w:val="21"/>
                <w:szCs w:val="21"/>
                <w14:textFill>
                  <w14:solidFill>
                    <w14:schemeClr w14:val="tx1"/>
                  </w14:solidFill>
                </w14:textFill>
              </w:rPr>
            </w:pPr>
            <w:r>
              <w:rPr>
                <w:rFonts w:hint="eastAsia"/>
                <w:color w:val="333333"/>
                <w:sz w:val="21"/>
                <w:szCs w:val="21"/>
              </w:rPr>
              <w:t>3.课堂表现优秀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376" w:lineRule="exact"/>
              <w:jc w:val="center"/>
              <w:rPr>
                <w:color w:val="333333"/>
                <w:sz w:val="21"/>
                <w:szCs w:val="21"/>
              </w:rPr>
            </w:pPr>
            <w:r>
              <w:rPr>
                <w:color w:val="333333"/>
                <w:sz w:val="21"/>
                <w:szCs w:val="21"/>
              </w:rPr>
              <w:t>良好</w:t>
            </w:r>
          </w:p>
          <w:p>
            <w:pPr>
              <w:spacing w:line="376" w:lineRule="exact"/>
              <w:jc w:val="center"/>
              <w:rPr>
                <w:color w:val="333333"/>
                <w:sz w:val="21"/>
                <w:szCs w:val="21"/>
              </w:rPr>
            </w:pPr>
            <w:r>
              <w:rPr>
                <w:color w:val="333333"/>
                <w:sz w:val="21"/>
                <w:szCs w:val="21"/>
              </w:rPr>
              <w:t>（80～89分）</w:t>
            </w:r>
          </w:p>
        </w:tc>
        <w:tc>
          <w:tcPr>
            <w:tcW w:w="7240" w:type="dxa"/>
          </w:tcPr>
          <w:p>
            <w:pPr>
              <w:spacing w:line="280" w:lineRule="exact"/>
              <w:rPr>
                <w:color w:val="333333"/>
                <w:sz w:val="21"/>
                <w:szCs w:val="21"/>
              </w:rPr>
            </w:pPr>
            <w:r>
              <w:rPr>
                <w:rFonts w:hint="eastAsia"/>
                <w:color w:val="333333"/>
                <w:sz w:val="21"/>
                <w:szCs w:val="21"/>
              </w:rPr>
              <w:t>1.作业书写</w:t>
            </w:r>
            <w:r>
              <w:rPr>
                <w:color w:val="333333"/>
                <w:sz w:val="21"/>
                <w:szCs w:val="21"/>
              </w:rPr>
              <w:t>工整、</w:t>
            </w:r>
            <w:r>
              <w:rPr>
                <w:rFonts w:hint="eastAsia"/>
                <w:color w:val="333333"/>
                <w:sz w:val="21"/>
                <w:szCs w:val="21"/>
              </w:rPr>
              <w:t>书面</w:t>
            </w:r>
            <w:r>
              <w:rPr>
                <w:color w:val="333333"/>
                <w:sz w:val="21"/>
                <w:szCs w:val="21"/>
              </w:rPr>
              <w:t>整洁；；80％以上的习题解答正确或</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实训作业</w:t>
            </w:r>
            <w:r>
              <w:rPr>
                <w:color w:val="333333"/>
                <w:sz w:val="21"/>
                <w:szCs w:val="21"/>
              </w:rPr>
              <w:t>结果准确无误</w:t>
            </w:r>
            <w:r>
              <w:rPr>
                <w:rFonts w:hint="eastAsia"/>
                <w:color w:val="333333"/>
                <w:sz w:val="21"/>
                <w:szCs w:val="21"/>
              </w:rPr>
              <w:t>。</w:t>
            </w:r>
          </w:p>
          <w:p>
            <w:pPr>
              <w:spacing w:line="280" w:lineRule="exact"/>
              <w:rPr>
                <w:color w:val="333333"/>
                <w:sz w:val="21"/>
                <w:szCs w:val="21"/>
              </w:rPr>
            </w:pPr>
            <w:r>
              <w:rPr>
                <w:rFonts w:hint="eastAsia"/>
                <w:color w:val="333333"/>
                <w:sz w:val="21"/>
                <w:szCs w:val="21"/>
              </w:rPr>
              <w:t>2.缺勤1次</w:t>
            </w:r>
          </w:p>
          <w:p>
            <w:pPr>
              <w:rPr>
                <w:rFonts w:cs="Times New Roman"/>
                <w:color w:val="000000" w:themeColor="text1"/>
                <w:sz w:val="21"/>
                <w:szCs w:val="21"/>
                <w14:textFill>
                  <w14:solidFill>
                    <w14:schemeClr w14:val="tx1"/>
                  </w14:solidFill>
                </w14:textFill>
              </w:rPr>
            </w:pPr>
            <w:r>
              <w:rPr>
                <w:rFonts w:hint="eastAsia"/>
                <w:color w:val="333333"/>
                <w:sz w:val="21"/>
                <w:szCs w:val="21"/>
              </w:rPr>
              <w:t>3.课堂表现良好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386" w:lineRule="exact"/>
              <w:jc w:val="center"/>
              <w:rPr>
                <w:color w:val="333333"/>
                <w:sz w:val="21"/>
                <w:szCs w:val="21"/>
              </w:rPr>
            </w:pPr>
            <w:r>
              <w:rPr>
                <w:color w:val="333333"/>
                <w:sz w:val="21"/>
                <w:szCs w:val="21"/>
              </w:rPr>
              <w:t>中等</w:t>
            </w:r>
          </w:p>
          <w:p>
            <w:pPr>
              <w:spacing w:line="386" w:lineRule="exact"/>
              <w:jc w:val="center"/>
              <w:rPr>
                <w:color w:val="333333"/>
                <w:sz w:val="21"/>
                <w:szCs w:val="21"/>
              </w:rPr>
            </w:pPr>
            <w:r>
              <w:rPr>
                <w:color w:val="333333"/>
                <w:sz w:val="21"/>
                <w:szCs w:val="21"/>
              </w:rPr>
              <w:t>（70～79分）</w:t>
            </w:r>
          </w:p>
        </w:tc>
        <w:tc>
          <w:tcPr>
            <w:tcW w:w="7240" w:type="dxa"/>
          </w:tcPr>
          <w:p>
            <w:pPr>
              <w:spacing w:line="280" w:lineRule="exact"/>
              <w:rPr>
                <w:color w:val="333333"/>
                <w:sz w:val="21"/>
                <w:szCs w:val="21"/>
              </w:rPr>
            </w:pPr>
            <w:r>
              <w:rPr>
                <w:rFonts w:hint="eastAsia"/>
                <w:color w:val="333333"/>
                <w:sz w:val="21"/>
                <w:szCs w:val="21"/>
              </w:rPr>
              <w:t>1.作业书写较</w:t>
            </w:r>
            <w:r>
              <w:rPr>
                <w:color w:val="333333"/>
                <w:sz w:val="21"/>
                <w:szCs w:val="21"/>
              </w:rPr>
              <w:t>工整、</w:t>
            </w:r>
            <w:r>
              <w:rPr>
                <w:rFonts w:hint="eastAsia"/>
                <w:color w:val="333333"/>
                <w:sz w:val="21"/>
                <w:szCs w:val="21"/>
              </w:rPr>
              <w:t>书面较</w:t>
            </w:r>
            <w:r>
              <w:rPr>
                <w:color w:val="333333"/>
                <w:sz w:val="21"/>
                <w:szCs w:val="21"/>
              </w:rPr>
              <w:t>整洁；70％以上的习题解答正确或</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实训作业</w:t>
            </w:r>
            <w:r>
              <w:rPr>
                <w:color w:val="333333"/>
                <w:sz w:val="21"/>
                <w:szCs w:val="21"/>
              </w:rPr>
              <w:t>结果准确无误</w:t>
            </w:r>
            <w:r>
              <w:rPr>
                <w:rFonts w:hint="eastAsia"/>
                <w:color w:val="333333"/>
                <w:sz w:val="21"/>
                <w:szCs w:val="21"/>
              </w:rPr>
              <w:t>。</w:t>
            </w:r>
          </w:p>
          <w:p>
            <w:pPr>
              <w:spacing w:line="280" w:lineRule="exact"/>
              <w:rPr>
                <w:color w:val="333333"/>
                <w:sz w:val="21"/>
                <w:szCs w:val="21"/>
              </w:rPr>
            </w:pPr>
            <w:r>
              <w:rPr>
                <w:rFonts w:hint="eastAsia"/>
                <w:color w:val="333333"/>
                <w:sz w:val="21"/>
                <w:szCs w:val="21"/>
              </w:rPr>
              <w:t>2.缺勤2次</w:t>
            </w:r>
          </w:p>
          <w:p>
            <w:pPr>
              <w:rPr>
                <w:rFonts w:cs="Times New Roman"/>
                <w:color w:val="000000" w:themeColor="text1"/>
                <w:sz w:val="21"/>
                <w:szCs w:val="21"/>
                <w14:textFill>
                  <w14:solidFill>
                    <w14:schemeClr w14:val="tx1"/>
                  </w14:solidFill>
                </w14:textFill>
              </w:rPr>
            </w:pPr>
            <w:r>
              <w:rPr>
                <w:rFonts w:hint="eastAsia"/>
                <w:color w:val="333333"/>
                <w:sz w:val="21"/>
                <w:szCs w:val="21"/>
              </w:rPr>
              <w:t>3.课堂表现一般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376" w:lineRule="exact"/>
              <w:jc w:val="center"/>
              <w:rPr>
                <w:color w:val="333333"/>
                <w:sz w:val="21"/>
                <w:szCs w:val="21"/>
              </w:rPr>
            </w:pPr>
            <w:r>
              <w:rPr>
                <w:color w:val="333333"/>
                <w:sz w:val="21"/>
                <w:szCs w:val="21"/>
              </w:rPr>
              <w:t>及格</w:t>
            </w:r>
          </w:p>
          <w:p>
            <w:pPr>
              <w:spacing w:line="376" w:lineRule="exact"/>
              <w:jc w:val="center"/>
              <w:rPr>
                <w:color w:val="333333"/>
                <w:sz w:val="21"/>
                <w:szCs w:val="21"/>
              </w:rPr>
            </w:pPr>
            <w:r>
              <w:rPr>
                <w:color w:val="333333"/>
                <w:sz w:val="21"/>
                <w:szCs w:val="21"/>
              </w:rPr>
              <w:t>（60～69分）</w:t>
            </w:r>
          </w:p>
        </w:tc>
        <w:tc>
          <w:tcPr>
            <w:tcW w:w="7240" w:type="dxa"/>
          </w:tcPr>
          <w:p>
            <w:pPr>
              <w:spacing w:line="369" w:lineRule="exact"/>
              <w:rPr>
                <w:color w:val="333333"/>
                <w:sz w:val="21"/>
                <w:szCs w:val="21"/>
              </w:rPr>
            </w:pPr>
            <w:r>
              <w:rPr>
                <w:rFonts w:hint="eastAsia"/>
                <w:color w:val="333333"/>
                <w:sz w:val="21"/>
                <w:szCs w:val="21"/>
              </w:rPr>
              <w:t>1.作业书写一般</w:t>
            </w:r>
            <w:r>
              <w:rPr>
                <w:color w:val="333333"/>
                <w:sz w:val="21"/>
                <w:szCs w:val="21"/>
              </w:rPr>
              <w:t>、</w:t>
            </w:r>
            <w:r>
              <w:rPr>
                <w:rFonts w:hint="eastAsia"/>
                <w:color w:val="333333"/>
                <w:sz w:val="21"/>
                <w:szCs w:val="21"/>
              </w:rPr>
              <w:t>书面</w:t>
            </w:r>
            <w:r>
              <w:rPr>
                <w:color w:val="333333"/>
                <w:sz w:val="21"/>
                <w:szCs w:val="21"/>
              </w:rPr>
              <w:t>整洁</w:t>
            </w:r>
            <w:r>
              <w:rPr>
                <w:rFonts w:hint="eastAsia"/>
                <w:color w:val="333333"/>
                <w:sz w:val="21"/>
                <w:szCs w:val="21"/>
              </w:rPr>
              <w:t>度一般</w:t>
            </w:r>
            <w:r>
              <w:rPr>
                <w:color w:val="333333"/>
                <w:sz w:val="21"/>
                <w:szCs w:val="21"/>
              </w:rPr>
              <w:t>；60％以上的习题解答正确或</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实训作业</w:t>
            </w:r>
            <w:r>
              <w:rPr>
                <w:color w:val="333333"/>
                <w:sz w:val="21"/>
                <w:szCs w:val="21"/>
              </w:rPr>
              <w:t>结果准确无误</w:t>
            </w:r>
            <w:r>
              <w:rPr>
                <w:rFonts w:hint="eastAsia"/>
                <w:color w:val="333333"/>
                <w:sz w:val="21"/>
                <w:szCs w:val="21"/>
              </w:rPr>
              <w:t>。</w:t>
            </w:r>
          </w:p>
          <w:p>
            <w:pPr>
              <w:spacing w:line="280" w:lineRule="exact"/>
              <w:rPr>
                <w:color w:val="333333"/>
                <w:sz w:val="21"/>
                <w:szCs w:val="21"/>
              </w:rPr>
            </w:pPr>
            <w:r>
              <w:rPr>
                <w:rFonts w:hint="eastAsia"/>
                <w:color w:val="333333"/>
                <w:sz w:val="21"/>
                <w:szCs w:val="21"/>
              </w:rPr>
              <w:t>2.缺勤2次</w:t>
            </w:r>
          </w:p>
          <w:p>
            <w:pPr>
              <w:rPr>
                <w:rFonts w:cs="Times New Roman"/>
                <w:color w:val="000000" w:themeColor="text1"/>
                <w:sz w:val="21"/>
                <w:szCs w:val="21"/>
                <w14:textFill>
                  <w14:solidFill>
                    <w14:schemeClr w14:val="tx1"/>
                  </w14:solidFill>
                </w14:textFill>
              </w:rPr>
            </w:pPr>
            <w:r>
              <w:rPr>
                <w:rFonts w:hint="eastAsia"/>
                <w:color w:val="333333"/>
                <w:sz w:val="21"/>
                <w:szCs w:val="21"/>
              </w:rPr>
              <w:t>3.课堂表现不积极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272" w:lineRule="exact"/>
              <w:jc w:val="center"/>
              <w:rPr>
                <w:color w:val="333333"/>
                <w:sz w:val="21"/>
                <w:szCs w:val="21"/>
              </w:rPr>
            </w:pPr>
            <w:r>
              <w:rPr>
                <w:color w:val="333333"/>
                <w:sz w:val="21"/>
                <w:szCs w:val="21"/>
              </w:rPr>
              <w:t>不及格</w:t>
            </w:r>
          </w:p>
          <w:p>
            <w:pPr>
              <w:spacing w:line="272" w:lineRule="exact"/>
              <w:jc w:val="center"/>
              <w:rPr>
                <w:color w:val="333333"/>
                <w:sz w:val="21"/>
                <w:szCs w:val="21"/>
              </w:rPr>
            </w:pPr>
            <w:r>
              <w:rPr>
                <w:color w:val="333333"/>
                <w:sz w:val="21"/>
                <w:szCs w:val="21"/>
              </w:rPr>
              <w:t>（60以下）</w:t>
            </w:r>
          </w:p>
        </w:tc>
        <w:tc>
          <w:tcPr>
            <w:tcW w:w="7240" w:type="dxa"/>
          </w:tcPr>
          <w:p>
            <w:pPr>
              <w:spacing w:line="280" w:lineRule="exact"/>
              <w:rPr>
                <w:color w:val="333333"/>
                <w:sz w:val="21"/>
                <w:szCs w:val="21"/>
              </w:rPr>
            </w:pPr>
            <w:r>
              <w:rPr>
                <w:rFonts w:hint="eastAsia"/>
                <w:color w:val="333333"/>
                <w:sz w:val="21"/>
                <w:szCs w:val="21"/>
              </w:rPr>
              <w:t>1.</w:t>
            </w:r>
            <w:r>
              <w:rPr>
                <w:color w:val="333333"/>
                <w:sz w:val="21"/>
                <w:szCs w:val="21"/>
              </w:rPr>
              <w:t>字迹模糊、卷面书写零乱；超过40％的习题解答不正确或</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实训作业</w:t>
            </w:r>
            <w:r>
              <w:rPr>
                <w:color w:val="333333"/>
                <w:sz w:val="21"/>
                <w:szCs w:val="21"/>
              </w:rPr>
              <w:t>结果错误</w:t>
            </w:r>
            <w:r>
              <w:rPr>
                <w:rFonts w:hint="eastAsia"/>
                <w:color w:val="333333"/>
                <w:sz w:val="21"/>
                <w:szCs w:val="21"/>
              </w:rPr>
              <w:t>。</w:t>
            </w:r>
          </w:p>
          <w:p>
            <w:pPr>
              <w:spacing w:line="280" w:lineRule="exact"/>
              <w:rPr>
                <w:color w:val="333333"/>
                <w:sz w:val="21"/>
                <w:szCs w:val="21"/>
              </w:rPr>
            </w:pPr>
            <w:r>
              <w:rPr>
                <w:rFonts w:hint="eastAsia"/>
                <w:color w:val="333333"/>
                <w:sz w:val="21"/>
                <w:szCs w:val="21"/>
              </w:rPr>
              <w:t>2.缺勤3次</w:t>
            </w:r>
          </w:p>
          <w:p>
            <w:pPr>
              <w:rPr>
                <w:rFonts w:cs="Times New Roman"/>
                <w:color w:val="000000" w:themeColor="text1"/>
                <w:sz w:val="21"/>
                <w:szCs w:val="21"/>
                <w14:textFill>
                  <w14:solidFill>
                    <w14:schemeClr w14:val="tx1"/>
                  </w14:solidFill>
                </w14:textFill>
              </w:rPr>
            </w:pPr>
            <w:r>
              <w:rPr>
                <w:rFonts w:hint="eastAsia"/>
                <w:color w:val="333333"/>
                <w:sz w:val="21"/>
                <w:szCs w:val="21"/>
              </w:rPr>
              <w:t>3.扰乱课堂秩序</w:t>
            </w:r>
          </w:p>
        </w:tc>
      </w:tr>
    </w:tbl>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2.期末考试（占总成绩的</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6</w:t>
      </w:r>
      <w:r>
        <w:rPr>
          <w:rFonts w:hint="eastAsia" w:cs="Times New Roman" w:asciiTheme="minorEastAsia" w:hAnsiTheme="minorEastAsia" w:eastAsiaTheme="minorEastAsia"/>
          <w:color w:val="000000" w:themeColor="text1"/>
          <w:sz w:val="21"/>
          <w:szCs w:val="21"/>
          <w14:textFill>
            <w14:solidFill>
              <w14:schemeClr w14:val="tx1"/>
            </w14:solidFill>
          </w14:textFill>
        </w:rPr>
        <w:t>0%）：采用百分制。有两套考核方案可共任课老师选择。</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（1）期末考查课考试（开卷）的考核内容、题型和分值分配情况请见下表：</w:t>
      </w:r>
    </w:p>
    <w:tbl>
      <w:tblPr>
        <w:tblStyle w:val="12"/>
        <w:tblW w:w="889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4090"/>
        <w:gridCol w:w="2152"/>
        <w:gridCol w:w="798"/>
        <w:gridCol w:w="6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8" w:type="dxa"/>
            <w:vAlign w:val="center"/>
          </w:tcPr>
          <w:p>
            <w:pPr>
              <w:snapToGrid w:val="0"/>
              <w:jc w:val="center"/>
              <w:rPr>
                <w:b/>
                <w:bCs/>
                <w:color w:val="000000" w:themeColor="text1"/>
                <w:sz w:val="21"/>
                <w:szCs w:val="21"/>
                <w14:textFill>
                  <w14:solidFill>
                    <w14:schemeClr w14:val="tx1"/>
                  </w14:solidFill>
                </w14:textFill>
              </w:rPr>
            </w:pPr>
            <w:bookmarkStart w:id="0" w:name="_Hlk96768498"/>
            <w:r>
              <w:rPr>
                <w:rFonts w:hint="eastAsia"/>
                <w:b/>
                <w:bCs/>
                <w:color w:val="000000" w:themeColor="text1"/>
                <w:sz w:val="21"/>
                <w:szCs w:val="21"/>
                <w14:textFill>
                  <w14:solidFill>
                    <w14:schemeClr w14:val="tx1"/>
                  </w14:solidFill>
                </w14:textFill>
              </w:rPr>
              <w:t>考核</w:t>
            </w:r>
          </w:p>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模块</w:t>
            </w:r>
          </w:p>
        </w:tc>
        <w:tc>
          <w:tcPr>
            <w:tcW w:w="4090" w:type="dxa"/>
            <w:vAlign w:val="center"/>
          </w:tcPr>
          <w:p>
            <w:pPr>
              <w:snapToGrid w:val="0"/>
              <w:ind w:left="18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考核内容</w:t>
            </w:r>
          </w:p>
        </w:tc>
        <w:tc>
          <w:tcPr>
            <w:tcW w:w="2152" w:type="dxa"/>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主要</w:t>
            </w:r>
          </w:p>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题型</w:t>
            </w:r>
          </w:p>
        </w:tc>
        <w:tc>
          <w:tcPr>
            <w:tcW w:w="798" w:type="dxa"/>
            <w:vAlign w:val="center"/>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支撑目标</w:t>
            </w:r>
          </w:p>
        </w:tc>
        <w:tc>
          <w:tcPr>
            <w:tcW w:w="678" w:type="dxa"/>
            <w:vAlign w:val="center"/>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178" w:type="dxa"/>
            <w:vMerge w:val="restart"/>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t>电子商务的</w:t>
            </w:r>
            <w:r>
              <w:rPr>
                <w:rFonts w:hint="eastAsia"/>
              </w:rPr>
              <w:t>认知</w:t>
            </w:r>
          </w:p>
        </w:tc>
        <w:tc>
          <w:tcPr>
            <w:tcW w:w="4090" w:type="dxa"/>
            <w:vAlign w:val="center"/>
          </w:tcPr>
          <w:p>
            <w:pPr>
              <w:snapToGrid w:val="0"/>
              <w:jc w:val="both"/>
              <w:rPr>
                <w:color w:val="333333"/>
                <w:sz w:val="21"/>
                <w:szCs w:val="21"/>
              </w:rPr>
            </w:pPr>
            <w:r>
              <w:rPr>
                <w:rFonts w:hint="eastAsia"/>
                <w:color w:val="333333"/>
                <w:sz w:val="21"/>
                <w:szCs w:val="21"/>
              </w:rPr>
              <w:t>电子商务的基本概念、分类</w:t>
            </w:r>
          </w:p>
        </w:tc>
        <w:tc>
          <w:tcPr>
            <w:tcW w:w="2152" w:type="dxa"/>
            <w:vAlign w:val="center"/>
          </w:tcPr>
          <w:p>
            <w:pPr>
              <w:snapToGrid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名词解释题、选择题</w:t>
            </w:r>
          </w:p>
        </w:tc>
        <w:tc>
          <w:tcPr>
            <w:tcW w:w="798" w:type="dxa"/>
            <w:vAlign w:val="center"/>
          </w:tcPr>
          <w:p>
            <w:pPr>
              <w:snapToGrid w:val="0"/>
              <w:jc w:val="center"/>
            </w:pPr>
            <w:r>
              <w:rPr>
                <w:rFonts w:hint="eastAsia"/>
                <w:color w:val="000000" w:themeColor="text1"/>
                <w:sz w:val="21"/>
                <w:szCs w:val="21"/>
                <w14:textFill>
                  <w14:solidFill>
                    <w14:schemeClr w14:val="tx1"/>
                  </w14:solidFill>
                </w14:textFill>
              </w:rPr>
              <w:t>目标1</w:t>
            </w:r>
          </w:p>
        </w:tc>
        <w:tc>
          <w:tcPr>
            <w:tcW w:w="678" w:type="dxa"/>
            <w:vAlign w:val="center"/>
          </w:tcPr>
          <w:p>
            <w:pPr>
              <w:snapToGrid w:val="0"/>
              <w:jc w:val="center"/>
            </w:pPr>
            <w:r>
              <w:rPr>
                <w:rFonts w:hint="eastAsia"/>
                <w:color w:val="000000" w:themeColor="text1"/>
                <w:sz w:val="21"/>
                <w:szCs w:val="21"/>
                <w14:textFill>
                  <w14:solidFill>
                    <w14:schemeClr w14:val="tx1"/>
                  </w14:solidFill>
                </w14:textFill>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178" w:type="dxa"/>
            <w:vMerge w:val="continue"/>
            <w:vAlign w:val="center"/>
          </w:tcPr>
          <w:p>
            <w:pPr>
              <w:snapToGrid w:val="0"/>
              <w:jc w:val="center"/>
              <w:rPr>
                <w:color w:val="000000" w:themeColor="text1"/>
                <w:sz w:val="21"/>
                <w:szCs w:val="21"/>
                <w14:textFill>
                  <w14:solidFill>
                    <w14:schemeClr w14:val="tx1"/>
                  </w14:solidFill>
                </w14:textFill>
              </w:rPr>
            </w:pPr>
          </w:p>
        </w:tc>
        <w:tc>
          <w:tcPr>
            <w:tcW w:w="4090" w:type="dxa"/>
            <w:vAlign w:val="center"/>
          </w:tcPr>
          <w:p>
            <w:pPr>
              <w:snapToGrid w:val="0"/>
              <w:jc w:val="both"/>
              <w:rPr>
                <w:color w:val="333333"/>
                <w:sz w:val="21"/>
                <w:szCs w:val="21"/>
              </w:rPr>
            </w:pPr>
            <w:r>
              <w:rPr>
                <w:rFonts w:hint="eastAsia"/>
                <w:color w:val="333333"/>
                <w:sz w:val="21"/>
                <w:szCs w:val="21"/>
              </w:rPr>
              <w:t>电子商务系统组成</w:t>
            </w:r>
          </w:p>
        </w:tc>
        <w:tc>
          <w:tcPr>
            <w:tcW w:w="2152" w:type="dxa"/>
            <w:vAlign w:val="center"/>
          </w:tcPr>
          <w:p>
            <w:pPr>
              <w:snapToGrid w:val="0"/>
              <w:rPr>
                <w:color w:val="333333"/>
                <w:sz w:val="21"/>
                <w:szCs w:val="21"/>
              </w:rPr>
            </w:pPr>
            <w:r>
              <w:rPr>
                <w:rFonts w:hint="eastAsia"/>
                <w:color w:val="333333"/>
                <w:sz w:val="21"/>
                <w:szCs w:val="21"/>
              </w:rPr>
              <w:t>简答题</w:t>
            </w:r>
          </w:p>
        </w:tc>
        <w:tc>
          <w:tcPr>
            <w:tcW w:w="798" w:type="dxa"/>
            <w:vAlign w:val="center"/>
          </w:tcPr>
          <w:p>
            <w:pPr>
              <w:jc w:val="center"/>
            </w:pPr>
            <w:r>
              <w:rPr>
                <w:rFonts w:hint="eastAsia"/>
              </w:rPr>
              <w:t>目标2</w:t>
            </w:r>
          </w:p>
        </w:tc>
        <w:tc>
          <w:tcPr>
            <w:tcW w:w="67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178" w:type="dxa"/>
            <w:vMerge w:val="continue"/>
            <w:vAlign w:val="center"/>
          </w:tcPr>
          <w:p>
            <w:pPr>
              <w:snapToGrid w:val="0"/>
              <w:jc w:val="center"/>
              <w:rPr>
                <w:color w:val="000000" w:themeColor="text1"/>
                <w:sz w:val="21"/>
                <w:szCs w:val="21"/>
                <w14:textFill>
                  <w14:solidFill>
                    <w14:schemeClr w14:val="tx1"/>
                  </w14:solidFill>
                </w14:textFill>
              </w:rPr>
            </w:pPr>
          </w:p>
        </w:tc>
        <w:tc>
          <w:tcPr>
            <w:tcW w:w="4090" w:type="dxa"/>
            <w:vAlign w:val="center"/>
          </w:tcPr>
          <w:p>
            <w:pPr>
              <w:snapToGrid w:val="0"/>
              <w:jc w:val="both"/>
              <w:rPr>
                <w:color w:val="333333"/>
                <w:sz w:val="21"/>
                <w:szCs w:val="21"/>
              </w:rPr>
            </w:pPr>
            <w:r>
              <w:rPr>
                <w:rFonts w:hint="eastAsia"/>
                <w:color w:val="333333"/>
                <w:sz w:val="21"/>
                <w:szCs w:val="21"/>
              </w:rPr>
              <w:t>电子商务的一般框架</w:t>
            </w:r>
          </w:p>
        </w:tc>
        <w:tc>
          <w:tcPr>
            <w:tcW w:w="2152" w:type="dxa"/>
            <w:vAlign w:val="center"/>
          </w:tcPr>
          <w:p>
            <w:pPr>
              <w:snapToGrid w:val="0"/>
              <w:rPr>
                <w:color w:val="333333"/>
                <w:sz w:val="21"/>
                <w:szCs w:val="21"/>
              </w:rPr>
            </w:pPr>
            <w:r>
              <w:rPr>
                <w:rFonts w:hint="eastAsia"/>
                <w:color w:val="333333"/>
                <w:sz w:val="21"/>
                <w:szCs w:val="21"/>
              </w:rPr>
              <w:t>选择题、简答题</w:t>
            </w:r>
          </w:p>
        </w:tc>
        <w:tc>
          <w:tcPr>
            <w:tcW w:w="798" w:type="dxa"/>
            <w:vAlign w:val="center"/>
          </w:tcPr>
          <w:p>
            <w:pPr>
              <w:jc w:val="center"/>
            </w:pPr>
            <w:r>
              <w:rPr>
                <w:rFonts w:hint="eastAsia"/>
              </w:rPr>
              <w:t>目标1</w:t>
            </w:r>
          </w:p>
        </w:tc>
        <w:tc>
          <w:tcPr>
            <w:tcW w:w="678" w:type="dxa"/>
            <w:vAlign w:val="center"/>
          </w:tcPr>
          <w:p>
            <w:pPr>
              <w:snapToGrid w:val="0"/>
              <w:ind w:left="181"/>
              <w:jc w:val="both"/>
              <w:rPr>
                <w:color w:val="333333"/>
                <w:sz w:val="21"/>
                <w:szCs w:val="21"/>
              </w:rPr>
            </w:pPr>
            <w:r>
              <w:rPr>
                <w:rFonts w:hint="eastAsia"/>
                <w:color w:val="333333"/>
                <w:sz w:val="21"/>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78" w:type="dxa"/>
            <w:vMerge w:val="restart"/>
            <w:vAlign w:val="center"/>
          </w:tcPr>
          <w:p>
            <w:pPr>
              <w:jc w:val="center"/>
            </w:pPr>
            <w:r>
              <w:rPr>
                <w:rFonts w:hint="eastAsia"/>
              </w:rPr>
              <w:t>网络零售与新零售</w:t>
            </w:r>
          </w:p>
        </w:tc>
        <w:tc>
          <w:tcPr>
            <w:tcW w:w="4090" w:type="dxa"/>
            <w:vAlign w:val="center"/>
          </w:tcPr>
          <w:p>
            <w:pPr>
              <w:snapToGrid w:val="0"/>
              <w:jc w:val="both"/>
              <w:rPr>
                <w:color w:val="333333"/>
                <w:sz w:val="21"/>
                <w:szCs w:val="21"/>
              </w:rPr>
            </w:pPr>
            <w:r>
              <w:rPr>
                <w:rFonts w:hint="eastAsia"/>
                <w:color w:val="333333"/>
                <w:sz w:val="21"/>
                <w:szCs w:val="21"/>
              </w:rPr>
              <w:t>B2C电子商务</w:t>
            </w:r>
          </w:p>
        </w:tc>
        <w:tc>
          <w:tcPr>
            <w:tcW w:w="2152" w:type="dxa"/>
            <w:vAlign w:val="center"/>
          </w:tcPr>
          <w:p>
            <w:pPr>
              <w:snapToGrid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选择题</w:t>
            </w:r>
          </w:p>
        </w:tc>
        <w:tc>
          <w:tcPr>
            <w:tcW w:w="79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tc>
        <w:tc>
          <w:tcPr>
            <w:tcW w:w="67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78" w:type="dxa"/>
            <w:vMerge w:val="continue"/>
            <w:vAlign w:val="center"/>
          </w:tcPr>
          <w:p>
            <w:pPr>
              <w:snapToGrid w:val="0"/>
              <w:jc w:val="center"/>
              <w:rPr>
                <w:color w:val="000000" w:themeColor="text1"/>
                <w:sz w:val="21"/>
                <w:szCs w:val="21"/>
                <w14:textFill>
                  <w14:solidFill>
                    <w14:schemeClr w14:val="tx1"/>
                  </w14:solidFill>
                </w14:textFill>
              </w:rPr>
            </w:pPr>
          </w:p>
        </w:tc>
        <w:tc>
          <w:tcPr>
            <w:tcW w:w="4090" w:type="dxa"/>
            <w:vAlign w:val="center"/>
          </w:tcPr>
          <w:p>
            <w:pPr>
              <w:snapToGrid w:val="0"/>
              <w:jc w:val="both"/>
              <w:rPr>
                <w:color w:val="333333"/>
                <w:sz w:val="21"/>
                <w:szCs w:val="21"/>
              </w:rPr>
            </w:pPr>
            <w:r>
              <w:rPr>
                <w:rFonts w:hint="eastAsia"/>
                <w:color w:val="333333"/>
                <w:sz w:val="21"/>
                <w:szCs w:val="21"/>
              </w:rPr>
              <w:t>C2C电子商务</w:t>
            </w:r>
          </w:p>
        </w:tc>
        <w:tc>
          <w:tcPr>
            <w:tcW w:w="2152" w:type="dxa"/>
            <w:vAlign w:val="center"/>
          </w:tcPr>
          <w:p>
            <w:pPr>
              <w:snapToGrid w:val="0"/>
              <w:rPr>
                <w:color w:val="333333"/>
                <w:sz w:val="21"/>
                <w:szCs w:val="21"/>
              </w:rPr>
            </w:pPr>
            <w:r>
              <w:rPr>
                <w:rFonts w:hint="eastAsia"/>
                <w:color w:val="000000" w:themeColor="text1"/>
                <w:sz w:val="21"/>
                <w:szCs w:val="21"/>
                <w14:textFill>
                  <w14:solidFill>
                    <w14:schemeClr w14:val="tx1"/>
                  </w14:solidFill>
                </w14:textFill>
              </w:rPr>
              <w:t>选择题</w:t>
            </w:r>
          </w:p>
        </w:tc>
        <w:tc>
          <w:tcPr>
            <w:tcW w:w="79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tc>
        <w:tc>
          <w:tcPr>
            <w:tcW w:w="67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178" w:type="dxa"/>
            <w:vMerge w:val="continue"/>
            <w:vAlign w:val="center"/>
          </w:tcPr>
          <w:p>
            <w:pPr>
              <w:snapToGrid w:val="0"/>
              <w:jc w:val="center"/>
              <w:rPr>
                <w:color w:val="000000" w:themeColor="text1"/>
                <w:sz w:val="21"/>
                <w:szCs w:val="21"/>
                <w14:textFill>
                  <w14:solidFill>
                    <w14:schemeClr w14:val="tx1"/>
                  </w14:solidFill>
                </w14:textFill>
              </w:rPr>
            </w:pPr>
          </w:p>
        </w:tc>
        <w:tc>
          <w:tcPr>
            <w:tcW w:w="4090" w:type="dxa"/>
            <w:vAlign w:val="center"/>
          </w:tcPr>
          <w:p>
            <w:pPr>
              <w:snapToGrid w:val="0"/>
              <w:jc w:val="both"/>
              <w:rPr>
                <w:color w:val="333333"/>
                <w:sz w:val="21"/>
                <w:szCs w:val="21"/>
              </w:rPr>
            </w:pPr>
            <w:r>
              <w:rPr>
                <w:rFonts w:hint="eastAsia"/>
                <w:color w:val="333333"/>
                <w:sz w:val="21"/>
                <w:szCs w:val="21"/>
              </w:rPr>
              <w:t>新零售概念、本质以及框架</w:t>
            </w:r>
          </w:p>
        </w:tc>
        <w:tc>
          <w:tcPr>
            <w:tcW w:w="2152" w:type="dxa"/>
            <w:vAlign w:val="center"/>
          </w:tcPr>
          <w:p>
            <w:pPr>
              <w:snapToGrid w:val="0"/>
              <w:rPr>
                <w:color w:val="333333"/>
                <w:sz w:val="21"/>
                <w:szCs w:val="21"/>
              </w:rPr>
            </w:pPr>
            <w:r>
              <w:rPr>
                <w:rFonts w:hint="eastAsia"/>
                <w:color w:val="000000" w:themeColor="text1"/>
                <w:sz w:val="21"/>
                <w:szCs w:val="21"/>
                <w14:textFill>
                  <w14:solidFill>
                    <w14:schemeClr w14:val="tx1"/>
                  </w14:solidFill>
                </w14:textFill>
              </w:rPr>
              <w:t>选择题、简答题</w:t>
            </w:r>
          </w:p>
        </w:tc>
        <w:tc>
          <w:tcPr>
            <w:tcW w:w="79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tc>
        <w:tc>
          <w:tcPr>
            <w:tcW w:w="67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178" w:type="dxa"/>
            <w:vMerge w:val="restart"/>
            <w:vAlign w:val="center"/>
          </w:tcPr>
          <w:p>
            <w:pPr>
              <w:jc w:val="center"/>
              <w:rPr>
                <w:rFonts w:asciiTheme="minorEastAsia" w:hAnsiTheme="minorEastAsia" w:eastAsiaTheme="minorEastAsia"/>
                <w:b/>
                <w:bCs/>
                <w:color w:val="000000" w:themeColor="text1"/>
                <w:sz w:val="21"/>
                <w:szCs w:val="21"/>
                <w14:textFill>
                  <w14:solidFill>
                    <w14:schemeClr w14:val="tx1"/>
                  </w14:solidFill>
                </w14:textFill>
              </w:rPr>
            </w:pPr>
            <w:r>
              <w:t>B2B电子商务</w:t>
            </w:r>
            <w:r>
              <w:rPr>
                <w:rFonts w:hint="eastAsia"/>
              </w:rPr>
              <w:t>及其平台</w:t>
            </w:r>
          </w:p>
        </w:tc>
        <w:tc>
          <w:tcPr>
            <w:tcW w:w="4090" w:type="dxa"/>
            <w:vAlign w:val="center"/>
          </w:tcPr>
          <w:p>
            <w:pPr>
              <w:snapToGrid w:val="0"/>
              <w:jc w:val="both"/>
              <w:rPr>
                <w:color w:val="333333"/>
                <w:sz w:val="21"/>
                <w:szCs w:val="21"/>
              </w:rPr>
            </w:pPr>
            <w:r>
              <w:rPr>
                <w:rFonts w:hint="eastAsia"/>
                <w:color w:val="333333"/>
                <w:sz w:val="21"/>
                <w:szCs w:val="21"/>
              </w:rPr>
              <w:t>B2B电子商务概述</w:t>
            </w:r>
          </w:p>
        </w:tc>
        <w:tc>
          <w:tcPr>
            <w:tcW w:w="2152" w:type="dxa"/>
            <w:vAlign w:val="center"/>
          </w:tcPr>
          <w:p>
            <w:pPr>
              <w:snapToGrid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选择题</w:t>
            </w:r>
          </w:p>
        </w:tc>
        <w:tc>
          <w:tcPr>
            <w:tcW w:w="79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tc>
        <w:tc>
          <w:tcPr>
            <w:tcW w:w="67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178" w:type="dxa"/>
            <w:vMerge w:val="continue"/>
            <w:vAlign w:val="center"/>
          </w:tcPr>
          <w:p>
            <w:pPr>
              <w:snapToGrid w:val="0"/>
              <w:jc w:val="center"/>
              <w:rPr>
                <w:color w:val="000000" w:themeColor="text1"/>
                <w:sz w:val="21"/>
                <w:szCs w:val="21"/>
                <w14:textFill>
                  <w14:solidFill>
                    <w14:schemeClr w14:val="tx1"/>
                  </w14:solidFill>
                </w14:textFill>
              </w:rPr>
            </w:pPr>
          </w:p>
        </w:tc>
        <w:tc>
          <w:tcPr>
            <w:tcW w:w="4090" w:type="dxa"/>
            <w:vAlign w:val="center"/>
          </w:tcPr>
          <w:p>
            <w:pPr>
              <w:snapToGrid w:val="0"/>
              <w:jc w:val="both"/>
              <w:rPr>
                <w:color w:val="333333"/>
                <w:sz w:val="21"/>
                <w:szCs w:val="21"/>
              </w:rPr>
            </w:pPr>
            <w:r>
              <w:rPr>
                <w:rFonts w:hint="eastAsia"/>
                <w:color w:val="333333"/>
                <w:sz w:val="21"/>
                <w:szCs w:val="21"/>
              </w:rPr>
              <w:t>基于企业自有网站及第三方平台的B2B交易</w:t>
            </w:r>
          </w:p>
        </w:tc>
        <w:tc>
          <w:tcPr>
            <w:tcW w:w="2152" w:type="dxa"/>
            <w:vAlign w:val="center"/>
          </w:tcPr>
          <w:p>
            <w:pPr>
              <w:snapToGrid w:val="0"/>
              <w:rPr>
                <w:color w:val="333333"/>
                <w:sz w:val="21"/>
                <w:szCs w:val="21"/>
              </w:rPr>
            </w:pPr>
            <w:r>
              <w:rPr>
                <w:rFonts w:hint="eastAsia"/>
                <w:color w:val="000000" w:themeColor="text1"/>
                <w:sz w:val="21"/>
                <w:szCs w:val="21"/>
                <w14:textFill>
                  <w14:solidFill>
                    <w14:schemeClr w14:val="tx1"/>
                  </w14:solidFill>
                </w14:textFill>
              </w:rPr>
              <w:t>选择题、简答题</w:t>
            </w:r>
          </w:p>
        </w:tc>
        <w:tc>
          <w:tcPr>
            <w:tcW w:w="798" w:type="dxa"/>
            <w:vAlign w:val="center"/>
          </w:tcPr>
          <w:p>
            <w:pPr>
              <w:snapToGrid w:val="0"/>
              <w:jc w:val="both"/>
              <w:rPr>
                <w:color w:val="333333"/>
                <w:sz w:val="21"/>
                <w:szCs w:val="21"/>
              </w:rPr>
            </w:pPr>
            <w:r>
              <w:rPr>
                <w:rFonts w:hint="eastAsia"/>
                <w:color w:val="000000" w:themeColor="text1"/>
                <w:sz w:val="21"/>
                <w:szCs w:val="21"/>
                <w14:textFill>
                  <w14:solidFill>
                    <w14:schemeClr w14:val="tx1"/>
                  </w14:solidFill>
                </w14:textFill>
              </w:rPr>
              <w:t>目标1</w:t>
            </w:r>
          </w:p>
        </w:tc>
        <w:tc>
          <w:tcPr>
            <w:tcW w:w="67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178" w:type="dxa"/>
            <w:vMerge w:val="restart"/>
            <w:vAlign w:val="center"/>
          </w:tcPr>
          <w:p>
            <w:pPr>
              <w:jc w:val="center"/>
            </w:pPr>
            <w:r>
              <w:t>网络营销</w:t>
            </w:r>
            <w:r>
              <w:rPr>
                <w:rFonts w:hint="eastAsia"/>
              </w:rPr>
              <w:t>与新媒体</w:t>
            </w:r>
          </w:p>
        </w:tc>
        <w:tc>
          <w:tcPr>
            <w:tcW w:w="4090" w:type="dxa"/>
            <w:vAlign w:val="center"/>
          </w:tcPr>
          <w:p>
            <w:pPr>
              <w:snapToGrid w:val="0"/>
              <w:jc w:val="both"/>
              <w:rPr>
                <w:color w:val="333333"/>
                <w:sz w:val="21"/>
                <w:szCs w:val="21"/>
              </w:rPr>
            </w:pPr>
            <w:r>
              <w:rPr>
                <w:rFonts w:hint="eastAsia"/>
                <w:color w:val="333333"/>
                <w:sz w:val="21"/>
                <w:szCs w:val="21"/>
              </w:rPr>
              <w:t>网络营销含义、与传统营销的比较、网络营销的职能、新媒体的概念、类型及特点</w:t>
            </w:r>
          </w:p>
        </w:tc>
        <w:tc>
          <w:tcPr>
            <w:tcW w:w="2152" w:type="dxa"/>
            <w:vAlign w:val="center"/>
          </w:tcPr>
          <w:p>
            <w:pPr>
              <w:snapToGrid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名词解释题、选择题、简答题</w:t>
            </w:r>
          </w:p>
        </w:tc>
        <w:tc>
          <w:tcPr>
            <w:tcW w:w="79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tc>
        <w:tc>
          <w:tcPr>
            <w:tcW w:w="67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78" w:type="dxa"/>
            <w:vMerge w:val="continue"/>
            <w:vAlign w:val="center"/>
          </w:tcPr>
          <w:p>
            <w:pPr>
              <w:snapToGrid w:val="0"/>
              <w:jc w:val="center"/>
              <w:rPr>
                <w:color w:val="000000" w:themeColor="text1"/>
                <w:sz w:val="21"/>
                <w:szCs w:val="21"/>
                <w14:textFill>
                  <w14:solidFill>
                    <w14:schemeClr w14:val="tx1"/>
                  </w14:solidFill>
                </w14:textFill>
              </w:rPr>
            </w:pPr>
          </w:p>
        </w:tc>
        <w:tc>
          <w:tcPr>
            <w:tcW w:w="4090" w:type="dxa"/>
            <w:vAlign w:val="center"/>
          </w:tcPr>
          <w:p>
            <w:pPr>
              <w:snapToGrid w:val="0"/>
              <w:jc w:val="both"/>
              <w:rPr>
                <w:color w:val="333333"/>
                <w:sz w:val="21"/>
                <w:szCs w:val="21"/>
              </w:rPr>
            </w:pPr>
            <w:r>
              <w:rPr>
                <w:rFonts w:hint="eastAsia"/>
                <w:color w:val="333333"/>
                <w:sz w:val="21"/>
                <w:szCs w:val="21"/>
              </w:rPr>
              <w:t>网络营销策略、网络广告、网络市场调研</w:t>
            </w:r>
          </w:p>
        </w:tc>
        <w:tc>
          <w:tcPr>
            <w:tcW w:w="2152" w:type="dxa"/>
            <w:vAlign w:val="center"/>
          </w:tcPr>
          <w:p>
            <w:pPr>
              <w:snapToGrid w:val="0"/>
              <w:rPr>
                <w:color w:val="333333"/>
                <w:sz w:val="21"/>
                <w:szCs w:val="21"/>
              </w:rPr>
            </w:pPr>
            <w:r>
              <w:rPr>
                <w:rFonts w:hint="eastAsia"/>
                <w:color w:val="000000" w:themeColor="text1"/>
                <w:sz w:val="21"/>
                <w:szCs w:val="21"/>
                <w14:textFill>
                  <w14:solidFill>
                    <w14:schemeClr w14:val="tx1"/>
                  </w14:solidFill>
                </w14:textFill>
              </w:rPr>
              <w:t>名词解释题、选择题、简答题</w:t>
            </w:r>
          </w:p>
        </w:tc>
        <w:tc>
          <w:tcPr>
            <w:tcW w:w="798" w:type="dxa"/>
            <w:vAlign w:val="center"/>
          </w:tcPr>
          <w:p>
            <w:pPr>
              <w:snapToGrid w:val="0"/>
              <w:jc w:val="both"/>
              <w:rPr>
                <w:color w:val="333333"/>
                <w:sz w:val="21"/>
                <w:szCs w:val="21"/>
              </w:rPr>
            </w:pPr>
            <w:r>
              <w:rPr>
                <w:rFonts w:hint="eastAsia"/>
                <w:color w:val="000000" w:themeColor="text1"/>
                <w:sz w:val="21"/>
                <w:szCs w:val="21"/>
                <w14:textFill>
                  <w14:solidFill>
                    <w14:schemeClr w14:val="tx1"/>
                  </w14:solidFill>
                </w14:textFill>
              </w:rPr>
              <w:t>目标1</w:t>
            </w:r>
          </w:p>
        </w:tc>
        <w:tc>
          <w:tcPr>
            <w:tcW w:w="67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178" w:type="dxa"/>
            <w:vMerge w:val="continue"/>
          </w:tcPr>
          <w:p>
            <w:pPr>
              <w:snapToGrid w:val="0"/>
              <w:jc w:val="center"/>
              <w:rPr>
                <w:color w:val="000000" w:themeColor="text1"/>
                <w:sz w:val="21"/>
                <w:szCs w:val="21"/>
                <w14:textFill>
                  <w14:solidFill>
                    <w14:schemeClr w14:val="tx1"/>
                  </w14:solidFill>
                </w14:textFill>
              </w:rPr>
            </w:pPr>
          </w:p>
        </w:tc>
        <w:tc>
          <w:tcPr>
            <w:tcW w:w="4090" w:type="dxa"/>
            <w:vAlign w:val="center"/>
          </w:tcPr>
          <w:p>
            <w:pPr>
              <w:snapToGrid w:val="0"/>
              <w:jc w:val="both"/>
              <w:rPr>
                <w:color w:val="333333"/>
                <w:sz w:val="21"/>
                <w:szCs w:val="21"/>
              </w:rPr>
            </w:pPr>
            <w:r>
              <w:rPr>
                <w:rFonts w:hint="eastAsia"/>
                <w:color w:val="333333"/>
                <w:sz w:val="21"/>
                <w:szCs w:val="21"/>
              </w:rPr>
              <w:t>常用的网络营销方法、新媒体营销的技巧</w:t>
            </w:r>
          </w:p>
        </w:tc>
        <w:tc>
          <w:tcPr>
            <w:tcW w:w="2152" w:type="dxa"/>
            <w:vAlign w:val="center"/>
          </w:tcPr>
          <w:p>
            <w:pPr>
              <w:snapToGrid w:val="0"/>
              <w:rPr>
                <w:color w:val="333333"/>
                <w:sz w:val="21"/>
                <w:szCs w:val="21"/>
              </w:rPr>
            </w:pPr>
            <w:r>
              <w:rPr>
                <w:rFonts w:hint="eastAsia"/>
                <w:color w:val="333333"/>
                <w:sz w:val="21"/>
                <w:szCs w:val="21"/>
              </w:rPr>
              <w:t>简答题、案例分析题</w:t>
            </w:r>
          </w:p>
        </w:tc>
        <w:tc>
          <w:tcPr>
            <w:tcW w:w="798" w:type="dxa"/>
            <w:vAlign w:val="center"/>
          </w:tcPr>
          <w:p>
            <w:pPr>
              <w:snapToGrid w:val="0"/>
              <w:jc w:val="both"/>
              <w:rPr>
                <w:color w:val="333333"/>
                <w:sz w:val="21"/>
                <w:szCs w:val="21"/>
              </w:rPr>
            </w:pPr>
            <w:r>
              <w:rPr>
                <w:rFonts w:hint="eastAsia"/>
                <w:color w:val="000000" w:themeColor="text1"/>
                <w:sz w:val="21"/>
                <w:szCs w:val="21"/>
                <w14:textFill>
                  <w14:solidFill>
                    <w14:schemeClr w14:val="tx1"/>
                  </w14:solidFill>
                </w14:textFill>
              </w:rPr>
              <w:t>目标3</w:t>
            </w:r>
          </w:p>
        </w:tc>
        <w:tc>
          <w:tcPr>
            <w:tcW w:w="678" w:type="dxa"/>
          </w:tcPr>
          <w:p>
            <w:pPr>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178" w:type="dxa"/>
            <w:vAlign w:val="center"/>
          </w:tcPr>
          <w:p>
            <w:pPr>
              <w:jc w:val="both"/>
            </w:pPr>
            <w:r>
              <w:rPr>
                <w:rFonts w:hint="eastAsia"/>
              </w:rPr>
              <w:t>电子商务技术的应用</w:t>
            </w:r>
          </w:p>
        </w:tc>
        <w:tc>
          <w:tcPr>
            <w:tcW w:w="4090" w:type="dxa"/>
            <w:vAlign w:val="center"/>
          </w:tcPr>
          <w:p>
            <w:pPr>
              <w:snapToGrid w:val="0"/>
              <w:jc w:val="both"/>
              <w:rPr>
                <w:color w:val="333333"/>
                <w:sz w:val="21"/>
                <w:szCs w:val="21"/>
              </w:rPr>
            </w:pPr>
            <w:r>
              <w:rPr>
                <w:rFonts w:hint="eastAsia"/>
                <w:color w:val="333333"/>
                <w:sz w:val="21"/>
                <w:szCs w:val="21"/>
              </w:rPr>
              <w:t>互联网基础、</w:t>
            </w:r>
            <w:r>
              <w:rPr>
                <w:color w:val="333333"/>
                <w:sz w:val="21"/>
                <w:szCs w:val="21"/>
              </w:rPr>
              <w:t>W</w:t>
            </w:r>
            <w:r>
              <w:rPr>
                <w:rFonts w:hint="eastAsia"/>
                <w:color w:val="333333"/>
                <w:sz w:val="21"/>
                <w:szCs w:val="21"/>
              </w:rPr>
              <w:t>eb开发技术、物联网等新兴技术</w:t>
            </w:r>
          </w:p>
        </w:tc>
        <w:tc>
          <w:tcPr>
            <w:tcW w:w="2152" w:type="dxa"/>
            <w:vAlign w:val="center"/>
          </w:tcPr>
          <w:p>
            <w:pPr>
              <w:snapToGrid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选择题、名词解释题、案例分析题</w:t>
            </w:r>
          </w:p>
        </w:tc>
        <w:tc>
          <w:tcPr>
            <w:tcW w:w="79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目标1</w:t>
            </w:r>
          </w:p>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目标2</w:t>
            </w:r>
          </w:p>
        </w:tc>
        <w:tc>
          <w:tcPr>
            <w:tcW w:w="67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178" w:type="dxa"/>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电子商务安全与电子支付</w:t>
            </w:r>
          </w:p>
        </w:tc>
        <w:tc>
          <w:tcPr>
            <w:tcW w:w="4090" w:type="dxa"/>
            <w:vAlign w:val="center"/>
          </w:tcPr>
          <w:p>
            <w:pPr>
              <w:snapToGrid w:val="0"/>
              <w:jc w:val="both"/>
              <w:rPr>
                <w:color w:val="333333"/>
                <w:sz w:val="21"/>
                <w:szCs w:val="21"/>
              </w:rPr>
            </w:pPr>
            <w:r>
              <w:rPr>
                <w:rFonts w:hint="eastAsia"/>
                <w:color w:val="333333"/>
                <w:sz w:val="21"/>
                <w:szCs w:val="21"/>
              </w:rPr>
              <w:t>电子商务安全内涵、相关技术、电子支付</w:t>
            </w:r>
            <w:r>
              <w:rPr>
                <w:rFonts w:hint="eastAsia" w:asciiTheme="minorEastAsia" w:hAnsiTheme="minorEastAsia" w:eastAsiaTheme="minorEastAsia"/>
                <w:color w:val="333333"/>
                <w:sz w:val="21"/>
                <w:szCs w:val="21"/>
              </w:rPr>
              <w:t>系统、第三方支付模式的交易流程</w:t>
            </w:r>
          </w:p>
        </w:tc>
        <w:tc>
          <w:tcPr>
            <w:tcW w:w="2152" w:type="dxa"/>
            <w:vAlign w:val="center"/>
          </w:tcPr>
          <w:p>
            <w:pPr>
              <w:snapToGrid w:val="0"/>
              <w:rPr>
                <w:color w:val="333333"/>
                <w:sz w:val="21"/>
                <w:szCs w:val="21"/>
              </w:rPr>
            </w:pPr>
            <w:r>
              <w:rPr>
                <w:rFonts w:hint="eastAsia"/>
                <w:color w:val="333333"/>
                <w:sz w:val="21"/>
                <w:szCs w:val="21"/>
              </w:rPr>
              <w:t>名字解释题、简答题、案例分析题</w:t>
            </w:r>
          </w:p>
        </w:tc>
        <w:tc>
          <w:tcPr>
            <w:tcW w:w="798" w:type="dxa"/>
            <w:vAlign w:val="center"/>
          </w:tcPr>
          <w:p>
            <w:pPr>
              <w:snapToGrid w:val="0"/>
              <w:jc w:val="both"/>
              <w:rPr>
                <w:color w:val="333333"/>
                <w:sz w:val="21"/>
                <w:szCs w:val="21"/>
              </w:rPr>
            </w:pPr>
            <w:r>
              <w:rPr>
                <w:rFonts w:hint="eastAsia"/>
                <w:color w:val="333333"/>
                <w:sz w:val="21"/>
                <w:szCs w:val="21"/>
              </w:rPr>
              <w:t>目标1</w:t>
            </w:r>
          </w:p>
        </w:tc>
        <w:tc>
          <w:tcPr>
            <w:tcW w:w="678" w:type="dxa"/>
          </w:tcPr>
          <w:p>
            <w:pPr>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178" w:type="dxa"/>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电子商务物流与供应链管理</w:t>
            </w:r>
          </w:p>
        </w:tc>
        <w:tc>
          <w:tcPr>
            <w:tcW w:w="4090" w:type="dxa"/>
            <w:vAlign w:val="center"/>
          </w:tcPr>
          <w:p>
            <w:pPr>
              <w:adjustRightInd w:val="0"/>
              <w:jc w:val="both"/>
              <w:rPr>
                <w:rFonts w:hint="eastAsia"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电子商务物流的实现模式、电子商务配送流程、物流的功能、电子商务环境下的供应链</w:t>
            </w:r>
          </w:p>
        </w:tc>
        <w:tc>
          <w:tcPr>
            <w:tcW w:w="2152" w:type="dxa"/>
            <w:vAlign w:val="center"/>
          </w:tcPr>
          <w:p>
            <w:pPr>
              <w:snapToGrid w:val="0"/>
              <w:jc w:val="both"/>
              <w:rPr>
                <w:color w:val="333333"/>
                <w:sz w:val="21"/>
                <w:szCs w:val="21"/>
              </w:rPr>
            </w:pPr>
            <w:r>
              <w:rPr>
                <w:rFonts w:hint="eastAsia"/>
                <w:color w:val="333333"/>
                <w:sz w:val="21"/>
                <w:szCs w:val="21"/>
              </w:rPr>
              <w:t>名字解释题、选择题、简答题、论述题</w:t>
            </w:r>
          </w:p>
        </w:tc>
        <w:tc>
          <w:tcPr>
            <w:tcW w:w="798" w:type="dxa"/>
            <w:vAlign w:val="center"/>
          </w:tcPr>
          <w:p>
            <w:pPr>
              <w:snapToGrid w:val="0"/>
              <w:jc w:val="both"/>
              <w:rPr>
                <w:color w:val="333333"/>
                <w:sz w:val="21"/>
                <w:szCs w:val="21"/>
              </w:rPr>
            </w:pPr>
            <w:r>
              <w:rPr>
                <w:rFonts w:hint="eastAsia"/>
                <w:color w:val="333333"/>
                <w:sz w:val="21"/>
                <w:szCs w:val="21"/>
              </w:rPr>
              <w:t>目标1</w:t>
            </w:r>
          </w:p>
          <w:p>
            <w:pPr>
              <w:snapToGrid w:val="0"/>
              <w:jc w:val="both"/>
              <w:rPr>
                <w:color w:val="333333"/>
                <w:sz w:val="21"/>
                <w:szCs w:val="21"/>
              </w:rPr>
            </w:pPr>
            <w:r>
              <w:rPr>
                <w:rFonts w:hint="eastAsia"/>
                <w:color w:val="000000" w:themeColor="text1"/>
                <w:sz w:val="21"/>
                <w:szCs w:val="21"/>
                <w14:textFill>
                  <w14:solidFill>
                    <w14:schemeClr w14:val="tx1"/>
                  </w14:solidFill>
                </w14:textFill>
              </w:rPr>
              <w:t>目标2</w:t>
            </w:r>
          </w:p>
        </w:tc>
        <w:tc>
          <w:tcPr>
            <w:tcW w:w="678" w:type="dxa"/>
          </w:tcPr>
          <w:p>
            <w:pPr>
              <w:snapToGrid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178" w:type="dxa"/>
            <w:vMerge w:val="restart"/>
            <w:vAlign w:val="center"/>
          </w:tcPr>
          <w:p>
            <w:pPr>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电子商务客户关系管理</w:t>
            </w:r>
          </w:p>
        </w:tc>
        <w:tc>
          <w:tcPr>
            <w:tcW w:w="4090" w:type="dxa"/>
            <w:vAlign w:val="center"/>
          </w:tcPr>
          <w:p>
            <w:pPr>
              <w:snapToGrid w:val="0"/>
              <w:jc w:val="both"/>
              <w:rPr>
                <w:color w:val="333333"/>
                <w:sz w:val="21"/>
                <w:szCs w:val="21"/>
              </w:rPr>
            </w:pPr>
            <w:r>
              <w:rPr>
                <w:rFonts w:hint="eastAsia"/>
                <w:color w:val="333333"/>
                <w:sz w:val="21"/>
                <w:szCs w:val="21"/>
              </w:rPr>
              <w:t>客户关系管理概述</w:t>
            </w:r>
          </w:p>
        </w:tc>
        <w:tc>
          <w:tcPr>
            <w:tcW w:w="2152" w:type="dxa"/>
            <w:vAlign w:val="center"/>
          </w:tcPr>
          <w:p>
            <w:pPr>
              <w:snapToGrid w:val="0"/>
              <w:jc w:val="center"/>
              <w:rPr>
                <w:color w:val="000000" w:themeColor="text1"/>
                <w:sz w:val="21"/>
                <w:szCs w:val="21"/>
                <w14:textFill>
                  <w14:solidFill>
                    <w14:schemeClr w14:val="tx1"/>
                  </w14:solidFill>
                </w14:textFill>
              </w:rPr>
            </w:pPr>
            <w:r>
              <w:rPr>
                <w:rFonts w:hint="eastAsia"/>
                <w:color w:val="333333"/>
                <w:sz w:val="21"/>
                <w:szCs w:val="21"/>
              </w:rPr>
              <w:t>名字解释题、简答题</w:t>
            </w:r>
          </w:p>
        </w:tc>
        <w:tc>
          <w:tcPr>
            <w:tcW w:w="798" w:type="dxa"/>
            <w:vAlign w:val="center"/>
          </w:tcPr>
          <w:p>
            <w:pPr>
              <w:snapToGrid w:val="0"/>
              <w:jc w:val="both"/>
              <w:rPr>
                <w:color w:val="333333"/>
                <w:sz w:val="21"/>
                <w:szCs w:val="21"/>
              </w:rPr>
            </w:pPr>
            <w:r>
              <w:rPr>
                <w:rFonts w:hint="eastAsia"/>
                <w:color w:val="333333"/>
                <w:sz w:val="21"/>
                <w:szCs w:val="21"/>
              </w:rPr>
              <w:t>目标1</w:t>
            </w:r>
          </w:p>
        </w:tc>
        <w:tc>
          <w:tcPr>
            <w:tcW w:w="678" w:type="dxa"/>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178" w:type="dxa"/>
            <w:vMerge w:val="continue"/>
            <w:vAlign w:val="center"/>
          </w:tcPr>
          <w:p>
            <w:pPr>
              <w:snapToGrid w:val="0"/>
              <w:ind w:left="181"/>
              <w:jc w:val="both"/>
            </w:pPr>
          </w:p>
        </w:tc>
        <w:tc>
          <w:tcPr>
            <w:tcW w:w="4090" w:type="dxa"/>
            <w:vAlign w:val="center"/>
          </w:tcPr>
          <w:p>
            <w:pPr>
              <w:snapToGrid w:val="0"/>
              <w:jc w:val="both"/>
              <w:rPr>
                <w:color w:val="333333"/>
                <w:sz w:val="21"/>
                <w:szCs w:val="21"/>
              </w:rPr>
            </w:pPr>
            <w:r>
              <w:rPr>
                <w:rFonts w:hint="eastAsia"/>
                <w:color w:val="333333"/>
                <w:sz w:val="21"/>
                <w:szCs w:val="21"/>
              </w:rPr>
              <w:t>电子商务客户信息管理、电子商务客户满意与忠诚管理、电子商务客户服务管理</w:t>
            </w:r>
          </w:p>
        </w:tc>
        <w:tc>
          <w:tcPr>
            <w:tcW w:w="2152" w:type="dxa"/>
            <w:vAlign w:val="center"/>
          </w:tcPr>
          <w:p>
            <w:pPr>
              <w:snapToGrid w:val="0"/>
              <w:jc w:val="both"/>
              <w:rPr>
                <w:color w:val="333333"/>
                <w:sz w:val="21"/>
                <w:szCs w:val="21"/>
              </w:rPr>
            </w:pPr>
            <w:r>
              <w:rPr>
                <w:rFonts w:hint="eastAsia"/>
                <w:color w:val="333333"/>
                <w:sz w:val="21"/>
                <w:szCs w:val="21"/>
              </w:rPr>
              <w:t>简答题、选择题、案例分析题</w:t>
            </w:r>
          </w:p>
        </w:tc>
        <w:tc>
          <w:tcPr>
            <w:tcW w:w="798" w:type="dxa"/>
            <w:vAlign w:val="center"/>
          </w:tcPr>
          <w:p>
            <w:pPr>
              <w:snapToGrid w:val="0"/>
              <w:jc w:val="both"/>
              <w:rPr>
                <w:color w:val="333333"/>
                <w:sz w:val="21"/>
                <w:szCs w:val="21"/>
              </w:rPr>
            </w:pPr>
            <w:r>
              <w:rPr>
                <w:rFonts w:hint="eastAsia"/>
                <w:color w:val="333333"/>
                <w:sz w:val="21"/>
                <w:szCs w:val="21"/>
              </w:rPr>
              <w:t>目标1</w:t>
            </w:r>
          </w:p>
        </w:tc>
        <w:tc>
          <w:tcPr>
            <w:tcW w:w="678" w:type="dxa"/>
            <w:vAlign w:val="center"/>
          </w:tcPr>
          <w:p>
            <w:pPr>
              <w:snapToGrid w:val="0"/>
              <w:ind w:left="181"/>
              <w:jc w:val="both"/>
              <w:rPr>
                <w:color w:val="333333"/>
                <w:sz w:val="21"/>
                <w:szCs w:val="21"/>
              </w:rPr>
            </w:pPr>
            <w:r>
              <w:rPr>
                <w:rFonts w:hint="eastAsia"/>
                <w:color w:val="333333"/>
                <w:sz w:val="21"/>
                <w:szCs w:val="21"/>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178" w:type="dxa"/>
            <w:vMerge w:val="continue"/>
            <w:vAlign w:val="center"/>
          </w:tcPr>
          <w:p>
            <w:pPr>
              <w:snapToGrid w:val="0"/>
              <w:ind w:left="181"/>
              <w:jc w:val="both"/>
              <w:rPr>
                <w:color w:val="333333"/>
                <w:sz w:val="21"/>
                <w:szCs w:val="21"/>
              </w:rPr>
            </w:pPr>
          </w:p>
        </w:tc>
        <w:tc>
          <w:tcPr>
            <w:tcW w:w="4090" w:type="dxa"/>
            <w:vAlign w:val="center"/>
          </w:tcPr>
          <w:p>
            <w:pPr>
              <w:snapToGrid w:val="0"/>
              <w:jc w:val="both"/>
              <w:rPr>
                <w:rFonts w:hint="eastAsia"/>
                <w:color w:val="333333"/>
                <w:sz w:val="21"/>
                <w:szCs w:val="21"/>
              </w:rPr>
            </w:pPr>
            <w:r>
              <w:rPr>
                <w:rFonts w:hint="eastAsia"/>
                <w:color w:val="333333"/>
                <w:sz w:val="21"/>
                <w:szCs w:val="21"/>
              </w:rPr>
              <w:t>客户关系管理系统的分类、 客户数据管理与数据挖掘、 客户关系管理系统的主要应用</w:t>
            </w:r>
          </w:p>
        </w:tc>
        <w:tc>
          <w:tcPr>
            <w:tcW w:w="2152" w:type="dxa"/>
            <w:vAlign w:val="center"/>
          </w:tcPr>
          <w:p>
            <w:pPr>
              <w:snapToGrid w:val="0"/>
              <w:jc w:val="center"/>
              <w:rPr>
                <w:color w:val="333333"/>
                <w:sz w:val="21"/>
                <w:szCs w:val="21"/>
              </w:rPr>
            </w:pPr>
            <w:r>
              <w:rPr>
                <w:rFonts w:hint="eastAsia"/>
                <w:color w:val="000000" w:themeColor="text1"/>
                <w:sz w:val="21"/>
                <w:szCs w:val="21"/>
                <w14:textFill>
                  <w14:solidFill>
                    <w14:schemeClr w14:val="tx1"/>
                  </w14:solidFill>
                </w14:textFill>
              </w:rPr>
              <w:t>简答题、选择题、案例分析题</w:t>
            </w:r>
          </w:p>
        </w:tc>
        <w:tc>
          <w:tcPr>
            <w:tcW w:w="798" w:type="dxa"/>
            <w:vAlign w:val="center"/>
          </w:tcPr>
          <w:p>
            <w:pPr>
              <w:snapToGrid w:val="0"/>
              <w:jc w:val="both"/>
              <w:rPr>
                <w:color w:val="333333"/>
                <w:sz w:val="21"/>
                <w:szCs w:val="21"/>
              </w:rPr>
            </w:pPr>
            <w:r>
              <w:rPr>
                <w:rFonts w:hint="eastAsia"/>
                <w:color w:val="333333"/>
                <w:sz w:val="21"/>
                <w:szCs w:val="21"/>
              </w:rPr>
              <w:t>目标3</w:t>
            </w:r>
          </w:p>
        </w:tc>
        <w:tc>
          <w:tcPr>
            <w:tcW w:w="678" w:type="dxa"/>
            <w:vAlign w:val="center"/>
          </w:tcPr>
          <w:p>
            <w:pPr>
              <w:snapToGrid w:val="0"/>
              <w:ind w:left="181"/>
              <w:jc w:val="both"/>
              <w:rPr>
                <w:color w:val="333333"/>
                <w:sz w:val="21"/>
                <w:szCs w:val="21"/>
              </w:rPr>
            </w:pPr>
            <w:r>
              <w:rPr>
                <w:color w:val="333333"/>
                <w:sz w:val="21"/>
                <w:szCs w:val="21"/>
              </w:rPr>
              <w:t>3</w:t>
            </w:r>
          </w:p>
        </w:tc>
      </w:tr>
      <w:bookmarkEnd w:id="0"/>
    </w:tbl>
    <w:p>
      <w:pPr>
        <w:ind w:left="422"/>
        <w:rPr>
          <w:rFonts w:ascii="Times New Roman" w:cs="Times New Roman"/>
          <w:b/>
          <w:color w:val="000000" w:themeColor="text1"/>
          <w:sz w:val="28"/>
          <w:szCs w:val="28"/>
          <w14:textFill>
            <w14:solidFill>
              <w14:schemeClr w14:val="tx1"/>
            </w14:solidFill>
          </w14:textFill>
        </w:rPr>
      </w:pPr>
    </w:p>
    <w:p>
      <w:pPr>
        <w:spacing w:line="360" w:lineRule="auto"/>
        <w:ind w:firstLine="420" w:firstLineChars="200"/>
        <w:rPr>
          <w:rFonts w:hint="default" w:cs="Times New Roman"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w:t>
      </w:r>
      <w:r>
        <w:rPr>
          <w:rFonts w:cs="Times New Roman" w:asciiTheme="minorEastAsia" w:hAnsiTheme="minorEastAsia" w:eastAsiaTheme="minorEastAsia"/>
          <w:color w:val="000000" w:themeColor="text1"/>
          <w:sz w:val="21"/>
          <w:szCs w:val="21"/>
          <w14:textFill>
            <w14:solidFill>
              <w14:schemeClr w14:val="tx1"/>
            </w14:solidFill>
          </w14:textFill>
        </w:rPr>
        <w:t>2）期末考查采用撰写一篇课程论文或者调研网站报告，老师可以布置课程论文或者让学生自选一个熟悉的网站，对该网站进行分析评价，并形成一个分析评价报告。不要求进行过深技术分析，主要从营销角度来讨论。</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成绩百分制，期末成绩占总成绩60%。</w:t>
      </w:r>
    </w:p>
    <w:tbl>
      <w:tblPr>
        <w:tblStyle w:val="1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14"/>
        <w:gridCol w:w="72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614" w:type="dxa"/>
            <w:vMerge w:val="restart"/>
            <w:vAlign w:val="center"/>
          </w:tcPr>
          <w:p>
            <w:pPr>
              <w:ind w:firstLine="422" w:firstLineChars="200"/>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等级</w:t>
            </w:r>
          </w:p>
        </w:tc>
        <w:tc>
          <w:tcPr>
            <w:tcW w:w="7240" w:type="dxa"/>
            <w:vAlign w:val="center"/>
          </w:tcPr>
          <w:p>
            <w:pPr>
              <w:ind w:firstLine="2108" w:firstLineChars="1000"/>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评     分    标     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614" w:type="dxa"/>
            <w:vMerge w:val="continue"/>
            <w:vAlign w:val="center"/>
          </w:tcPr>
          <w:p>
            <w:pPr>
              <w:rPr>
                <w:rFonts w:ascii="Times New Roman" w:cs="Times New Roman"/>
                <w:b/>
                <w:color w:val="000000" w:themeColor="text1"/>
                <w:sz w:val="21"/>
                <w:szCs w:val="21"/>
                <w14:textFill>
                  <w14:solidFill>
                    <w14:schemeClr w14:val="tx1"/>
                  </w14:solidFill>
                </w14:textFill>
              </w:rPr>
            </w:pPr>
          </w:p>
        </w:tc>
        <w:tc>
          <w:tcPr>
            <w:tcW w:w="7240" w:type="dxa"/>
            <w:vAlign w:val="center"/>
          </w:tcPr>
          <w:p>
            <w:pPr>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1.字数；2.结构、层次、逻辑、结论； 3.排版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329" w:lineRule="exact"/>
              <w:jc w:val="center"/>
              <w:rPr>
                <w:color w:val="333333"/>
                <w:sz w:val="21"/>
                <w:szCs w:val="21"/>
              </w:rPr>
            </w:pPr>
            <w:r>
              <w:rPr>
                <w:color w:val="333333"/>
                <w:sz w:val="21"/>
                <w:szCs w:val="21"/>
              </w:rPr>
              <w:t>优秀</w:t>
            </w:r>
          </w:p>
          <w:p>
            <w:pPr>
              <w:spacing w:line="329" w:lineRule="exact"/>
              <w:jc w:val="center"/>
              <w:rPr>
                <w:color w:val="333333"/>
                <w:sz w:val="21"/>
                <w:szCs w:val="21"/>
              </w:rPr>
            </w:pPr>
            <w:r>
              <w:rPr>
                <w:color w:val="333333"/>
                <w:sz w:val="21"/>
                <w:szCs w:val="21"/>
              </w:rPr>
              <w:t>（90～100分）</w:t>
            </w:r>
          </w:p>
        </w:tc>
        <w:tc>
          <w:tcPr>
            <w:tcW w:w="7240" w:type="dxa"/>
          </w:tcPr>
          <w:p>
            <w:pPr>
              <w:spacing w:line="280" w:lineRule="exact"/>
              <w:rPr>
                <w:color w:val="333333"/>
                <w:sz w:val="21"/>
                <w:szCs w:val="21"/>
              </w:rPr>
            </w:pPr>
            <w:r>
              <w:rPr>
                <w:rFonts w:hint="eastAsia"/>
                <w:color w:val="333333"/>
                <w:sz w:val="21"/>
                <w:szCs w:val="21"/>
              </w:rPr>
              <w:t>1.字数在3</w:t>
            </w:r>
            <w:r>
              <w:rPr>
                <w:color w:val="333333"/>
                <w:sz w:val="21"/>
                <w:szCs w:val="21"/>
              </w:rPr>
              <w:t>000</w:t>
            </w:r>
            <w:r>
              <w:rPr>
                <w:rFonts w:hint="eastAsia"/>
                <w:color w:val="333333"/>
                <w:sz w:val="21"/>
                <w:szCs w:val="21"/>
              </w:rPr>
              <w:t>字以上。</w:t>
            </w:r>
          </w:p>
          <w:p>
            <w:pPr>
              <w:spacing w:line="280" w:lineRule="exact"/>
              <w:rPr>
                <w:color w:val="333333"/>
                <w:sz w:val="21"/>
                <w:szCs w:val="21"/>
              </w:rPr>
            </w:pPr>
            <w:r>
              <w:rPr>
                <w:rFonts w:hint="eastAsia"/>
                <w:color w:val="333333"/>
                <w:sz w:val="21"/>
                <w:szCs w:val="21"/>
              </w:rPr>
              <w:t>2.结构完整、层次清楚、逻辑合理、结论正确。</w:t>
            </w:r>
          </w:p>
          <w:p>
            <w:pPr>
              <w:rPr>
                <w:rFonts w:cs="Times New Roman"/>
                <w:color w:val="000000" w:themeColor="text1"/>
                <w:sz w:val="21"/>
                <w:szCs w:val="21"/>
                <w14:textFill>
                  <w14:solidFill>
                    <w14:schemeClr w14:val="tx1"/>
                  </w14:solidFill>
                </w14:textFill>
              </w:rPr>
            </w:pPr>
            <w:r>
              <w:rPr>
                <w:rFonts w:hint="eastAsia"/>
                <w:color w:val="333333"/>
                <w:sz w:val="21"/>
                <w:szCs w:val="21"/>
              </w:rPr>
              <w:t>3.排版规范、无错别字。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376" w:lineRule="exact"/>
              <w:jc w:val="center"/>
              <w:rPr>
                <w:color w:val="333333"/>
                <w:sz w:val="21"/>
                <w:szCs w:val="21"/>
              </w:rPr>
            </w:pPr>
            <w:r>
              <w:rPr>
                <w:color w:val="333333"/>
                <w:sz w:val="21"/>
                <w:szCs w:val="21"/>
              </w:rPr>
              <w:t>良好</w:t>
            </w:r>
          </w:p>
          <w:p>
            <w:pPr>
              <w:spacing w:line="376" w:lineRule="exact"/>
              <w:jc w:val="center"/>
              <w:rPr>
                <w:color w:val="333333"/>
                <w:sz w:val="21"/>
                <w:szCs w:val="21"/>
              </w:rPr>
            </w:pPr>
            <w:r>
              <w:rPr>
                <w:color w:val="333333"/>
                <w:sz w:val="21"/>
                <w:szCs w:val="21"/>
              </w:rPr>
              <w:t>（80～89分）</w:t>
            </w:r>
          </w:p>
        </w:tc>
        <w:tc>
          <w:tcPr>
            <w:tcW w:w="7240" w:type="dxa"/>
          </w:tcPr>
          <w:p>
            <w:pPr>
              <w:spacing w:line="280" w:lineRule="exact"/>
              <w:rPr>
                <w:color w:val="333333"/>
                <w:sz w:val="21"/>
                <w:szCs w:val="21"/>
              </w:rPr>
            </w:pPr>
            <w:r>
              <w:rPr>
                <w:rFonts w:hint="eastAsia"/>
                <w:color w:val="333333"/>
                <w:sz w:val="21"/>
                <w:szCs w:val="21"/>
              </w:rPr>
              <w:t>1.字数在</w:t>
            </w:r>
            <w:r>
              <w:rPr>
                <w:color w:val="333333"/>
                <w:sz w:val="21"/>
                <w:szCs w:val="21"/>
              </w:rPr>
              <w:t>3000</w:t>
            </w:r>
            <w:r>
              <w:rPr>
                <w:rFonts w:hint="eastAsia"/>
                <w:color w:val="333333"/>
                <w:sz w:val="21"/>
                <w:szCs w:val="21"/>
              </w:rPr>
              <w:t>字以上。</w:t>
            </w:r>
          </w:p>
          <w:p>
            <w:pPr>
              <w:spacing w:line="280" w:lineRule="exact"/>
              <w:rPr>
                <w:color w:val="333333"/>
                <w:sz w:val="21"/>
                <w:szCs w:val="21"/>
              </w:rPr>
            </w:pPr>
            <w:r>
              <w:rPr>
                <w:rFonts w:hint="eastAsia"/>
                <w:color w:val="333333"/>
                <w:sz w:val="21"/>
                <w:szCs w:val="21"/>
              </w:rPr>
              <w:t>2.结构完整、层次较清楚、逻辑较合理、结论正确。</w:t>
            </w:r>
          </w:p>
          <w:p>
            <w:pPr>
              <w:rPr>
                <w:rFonts w:cs="Times New Roman"/>
                <w:color w:val="000000" w:themeColor="text1"/>
                <w:sz w:val="21"/>
                <w:szCs w:val="21"/>
                <w14:textFill>
                  <w14:solidFill>
                    <w14:schemeClr w14:val="tx1"/>
                  </w14:solidFill>
                </w14:textFill>
              </w:rPr>
            </w:pPr>
            <w:r>
              <w:rPr>
                <w:rFonts w:hint="eastAsia"/>
                <w:color w:val="333333"/>
                <w:sz w:val="21"/>
                <w:szCs w:val="21"/>
              </w:rPr>
              <w:t>3.排版规范、无错别字。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386" w:lineRule="exact"/>
              <w:jc w:val="center"/>
              <w:rPr>
                <w:color w:val="333333"/>
                <w:sz w:val="21"/>
                <w:szCs w:val="21"/>
              </w:rPr>
            </w:pPr>
            <w:r>
              <w:rPr>
                <w:color w:val="333333"/>
                <w:sz w:val="21"/>
                <w:szCs w:val="21"/>
              </w:rPr>
              <w:t>中等</w:t>
            </w:r>
          </w:p>
          <w:p>
            <w:pPr>
              <w:spacing w:line="386" w:lineRule="exact"/>
              <w:jc w:val="center"/>
              <w:rPr>
                <w:color w:val="333333"/>
                <w:sz w:val="21"/>
                <w:szCs w:val="21"/>
              </w:rPr>
            </w:pPr>
            <w:r>
              <w:rPr>
                <w:color w:val="333333"/>
                <w:sz w:val="21"/>
                <w:szCs w:val="21"/>
              </w:rPr>
              <w:t>（70～79分）</w:t>
            </w:r>
          </w:p>
        </w:tc>
        <w:tc>
          <w:tcPr>
            <w:tcW w:w="7240" w:type="dxa"/>
          </w:tcPr>
          <w:p>
            <w:pPr>
              <w:spacing w:line="280" w:lineRule="exact"/>
              <w:rPr>
                <w:color w:val="333333"/>
                <w:sz w:val="21"/>
                <w:szCs w:val="21"/>
              </w:rPr>
            </w:pPr>
            <w:r>
              <w:rPr>
                <w:rFonts w:hint="eastAsia"/>
                <w:color w:val="333333"/>
                <w:sz w:val="21"/>
                <w:szCs w:val="21"/>
              </w:rPr>
              <w:t>1.字数在</w:t>
            </w:r>
            <w:r>
              <w:rPr>
                <w:color w:val="333333"/>
                <w:sz w:val="21"/>
                <w:szCs w:val="21"/>
              </w:rPr>
              <w:t>3000</w:t>
            </w:r>
            <w:r>
              <w:rPr>
                <w:rFonts w:hint="eastAsia"/>
                <w:color w:val="333333"/>
                <w:sz w:val="21"/>
                <w:szCs w:val="21"/>
              </w:rPr>
              <w:t>字以上。</w:t>
            </w:r>
          </w:p>
          <w:p>
            <w:pPr>
              <w:spacing w:line="280" w:lineRule="exact"/>
              <w:rPr>
                <w:color w:val="333333"/>
                <w:sz w:val="21"/>
                <w:szCs w:val="21"/>
              </w:rPr>
            </w:pPr>
            <w:r>
              <w:rPr>
                <w:rFonts w:hint="eastAsia"/>
                <w:color w:val="333333"/>
                <w:sz w:val="21"/>
                <w:szCs w:val="21"/>
              </w:rPr>
              <w:t>2.结构基本完整、层次较清楚、逻辑较合理、结论基本正确。</w:t>
            </w:r>
          </w:p>
          <w:p>
            <w:pPr>
              <w:rPr>
                <w:rFonts w:cs="Times New Roman"/>
                <w:color w:val="000000" w:themeColor="text1"/>
                <w:sz w:val="21"/>
                <w:szCs w:val="21"/>
                <w14:textFill>
                  <w14:solidFill>
                    <w14:schemeClr w14:val="tx1"/>
                  </w14:solidFill>
                </w14:textFill>
              </w:rPr>
            </w:pPr>
            <w:r>
              <w:rPr>
                <w:rFonts w:hint="eastAsia"/>
                <w:color w:val="333333"/>
                <w:sz w:val="21"/>
                <w:szCs w:val="21"/>
              </w:rPr>
              <w:t>3.排版基本规范、错别字较少。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376" w:lineRule="exact"/>
              <w:jc w:val="center"/>
              <w:rPr>
                <w:color w:val="333333"/>
                <w:sz w:val="21"/>
                <w:szCs w:val="21"/>
              </w:rPr>
            </w:pPr>
            <w:r>
              <w:rPr>
                <w:color w:val="333333"/>
                <w:sz w:val="21"/>
                <w:szCs w:val="21"/>
              </w:rPr>
              <w:t>及格</w:t>
            </w:r>
          </w:p>
          <w:p>
            <w:pPr>
              <w:spacing w:line="376" w:lineRule="exact"/>
              <w:jc w:val="center"/>
              <w:rPr>
                <w:color w:val="333333"/>
                <w:sz w:val="21"/>
                <w:szCs w:val="21"/>
              </w:rPr>
            </w:pPr>
            <w:r>
              <w:rPr>
                <w:color w:val="333333"/>
                <w:sz w:val="21"/>
                <w:szCs w:val="21"/>
              </w:rPr>
              <w:t>（60～69分）</w:t>
            </w:r>
          </w:p>
        </w:tc>
        <w:tc>
          <w:tcPr>
            <w:tcW w:w="7240" w:type="dxa"/>
          </w:tcPr>
          <w:p>
            <w:pPr>
              <w:spacing w:line="280" w:lineRule="exact"/>
              <w:rPr>
                <w:color w:val="333333"/>
                <w:sz w:val="21"/>
                <w:szCs w:val="21"/>
              </w:rPr>
            </w:pPr>
            <w:r>
              <w:rPr>
                <w:rFonts w:hint="eastAsia"/>
                <w:color w:val="333333"/>
                <w:sz w:val="21"/>
                <w:szCs w:val="21"/>
              </w:rPr>
              <w:t>1.字数在</w:t>
            </w:r>
            <w:r>
              <w:rPr>
                <w:color w:val="333333"/>
                <w:sz w:val="21"/>
                <w:szCs w:val="21"/>
              </w:rPr>
              <w:t>2000-3000</w:t>
            </w:r>
            <w:r>
              <w:rPr>
                <w:rFonts w:hint="eastAsia"/>
                <w:color w:val="333333"/>
                <w:sz w:val="21"/>
                <w:szCs w:val="21"/>
              </w:rPr>
              <w:t>字之间，未达</w:t>
            </w:r>
            <w:r>
              <w:rPr>
                <w:color w:val="333333"/>
                <w:sz w:val="21"/>
                <w:szCs w:val="21"/>
              </w:rPr>
              <w:t>3000</w:t>
            </w:r>
            <w:r>
              <w:rPr>
                <w:rFonts w:hint="eastAsia"/>
                <w:color w:val="333333"/>
                <w:sz w:val="21"/>
                <w:szCs w:val="21"/>
              </w:rPr>
              <w:t>字。</w:t>
            </w:r>
          </w:p>
          <w:p>
            <w:pPr>
              <w:spacing w:line="280" w:lineRule="exact"/>
              <w:rPr>
                <w:color w:val="333333"/>
                <w:sz w:val="21"/>
                <w:szCs w:val="21"/>
              </w:rPr>
            </w:pPr>
            <w:r>
              <w:rPr>
                <w:rFonts w:hint="eastAsia"/>
                <w:color w:val="333333"/>
                <w:sz w:val="21"/>
                <w:szCs w:val="21"/>
              </w:rPr>
              <w:t>2.结构尚完整、层次尚清楚、逻辑尚合理、结论勉强正确。</w:t>
            </w:r>
          </w:p>
          <w:p>
            <w:pPr>
              <w:rPr>
                <w:rFonts w:cs="Times New Roman"/>
                <w:color w:val="000000" w:themeColor="text1"/>
                <w:sz w:val="21"/>
                <w:szCs w:val="21"/>
                <w14:textFill>
                  <w14:solidFill>
                    <w14:schemeClr w14:val="tx1"/>
                  </w14:solidFill>
                </w14:textFill>
              </w:rPr>
            </w:pPr>
            <w:r>
              <w:rPr>
                <w:rFonts w:hint="eastAsia"/>
                <w:color w:val="333333"/>
                <w:sz w:val="21"/>
                <w:szCs w:val="21"/>
              </w:rPr>
              <w:t>3.排版尚规范、错别字较多。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272" w:lineRule="exact"/>
              <w:jc w:val="center"/>
              <w:rPr>
                <w:color w:val="333333"/>
                <w:sz w:val="21"/>
                <w:szCs w:val="21"/>
              </w:rPr>
            </w:pPr>
            <w:r>
              <w:rPr>
                <w:color w:val="333333"/>
                <w:sz w:val="21"/>
                <w:szCs w:val="21"/>
              </w:rPr>
              <w:t>不及格</w:t>
            </w:r>
          </w:p>
          <w:p>
            <w:pPr>
              <w:spacing w:line="272" w:lineRule="exact"/>
              <w:jc w:val="center"/>
              <w:rPr>
                <w:color w:val="333333"/>
                <w:sz w:val="21"/>
                <w:szCs w:val="21"/>
              </w:rPr>
            </w:pPr>
            <w:r>
              <w:rPr>
                <w:color w:val="333333"/>
                <w:sz w:val="21"/>
                <w:szCs w:val="21"/>
              </w:rPr>
              <w:t>（60以下）</w:t>
            </w:r>
          </w:p>
        </w:tc>
        <w:tc>
          <w:tcPr>
            <w:tcW w:w="7240" w:type="dxa"/>
          </w:tcPr>
          <w:p>
            <w:pPr>
              <w:spacing w:line="280" w:lineRule="exact"/>
              <w:rPr>
                <w:color w:val="333333"/>
                <w:sz w:val="21"/>
                <w:szCs w:val="21"/>
              </w:rPr>
            </w:pPr>
            <w:r>
              <w:rPr>
                <w:rFonts w:hint="eastAsia"/>
                <w:color w:val="333333"/>
                <w:sz w:val="21"/>
                <w:szCs w:val="21"/>
              </w:rPr>
              <w:t>1.字数在</w:t>
            </w:r>
            <w:r>
              <w:rPr>
                <w:color w:val="333333"/>
                <w:sz w:val="21"/>
                <w:szCs w:val="21"/>
              </w:rPr>
              <w:t>2000</w:t>
            </w:r>
            <w:r>
              <w:rPr>
                <w:rFonts w:hint="eastAsia"/>
                <w:color w:val="333333"/>
                <w:sz w:val="21"/>
                <w:szCs w:val="21"/>
              </w:rPr>
              <w:t>字以下。</w:t>
            </w:r>
          </w:p>
          <w:p>
            <w:pPr>
              <w:spacing w:line="280" w:lineRule="exact"/>
              <w:rPr>
                <w:color w:val="333333"/>
                <w:sz w:val="21"/>
                <w:szCs w:val="21"/>
              </w:rPr>
            </w:pPr>
            <w:r>
              <w:rPr>
                <w:rFonts w:hint="eastAsia"/>
                <w:color w:val="333333"/>
                <w:sz w:val="21"/>
                <w:szCs w:val="21"/>
              </w:rPr>
              <w:t>2.结构不完整、层次不清楚、逻辑不合理、结论不正确。</w:t>
            </w:r>
          </w:p>
          <w:p>
            <w:pPr>
              <w:rPr>
                <w:rFonts w:cs="Times New Roman"/>
                <w:color w:val="000000" w:themeColor="text1"/>
                <w:sz w:val="21"/>
                <w:szCs w:val="21"/>
                <w14:textFill>
                  <w14:solidFill>
                    <w14:schemeClr w14:val="tx1"/>
                  </w14:solidFill>
                </w14:textFill>
              </w:rPr>
            </w:pPr>
            <w:r>
              <w:rPr>
                <w:rFonts w:hint="eastAsia"/>
                <w:color w:val="333333"/>
                <w:sz w:val="21"/>
                <w:szCs w:val="21"/>
              </w:rPr>
              <w:t>3.排版不规范、错别字较多。</w:t>
            </w:r>
          </w:p>
        </w:tc>
      </w:tr>
    </w:tbl>
    <w:p>
      <w:pPr>
        <w:spacing w:line="360" w:lineRule="auto"/>
        <w:ind w:firstLine="420" w:firstLineChars="200"/>
        <w:rPr>
          <w:rFonts w:hint="eastAsia" w:cs="Times New Roman" w:asciiTheme="minorEastAsia" w:hAnsiTheme="minorEastAsia" w:eastAsiaTheme="minorEastAsia"/>
          <w:color w:val="000000" w:themeColor="text1"/>
          <w:sz w:val="21"/>
          <w:szCs w:val="21"/>
          <w14:textFill>
            <w14:solidFill>
              <w14:schemeClr w14:val="tx1"/>
            </w14:solidFill>
          </w14:textFill>
        </w:rPr>
      </w:pPr>
    </w:p>
    <w:p>
      <w:pPr>
        <w:pStyle w:val="21"/>
        <w:numPr>
          <w:ilvl w:val="0"/>
          <w:numId w:val="1"/>
        </w:numPr>
        <w:ind w:firstLineChars="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教学安排及要求</w:t>
      </w:r>
    </w:p>
    <w:tbl>
      <w:tblPr>
        <w:tblStyle w:val="13"/>
        <w:tblpPr w:leftFromText="180" w:rightFromText="180" w:vertAnchor="text" w:horzAnchor="page" w:tblpX="1598" w:tblpY="198"/>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725"/>
        <w:gridCol w:w="63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4" w:type="dxa"/>
            <w:vAlign w:val="center"/>
          </w:tcPr>
          <w:p>
            <w:pPr>
              <w:snapToGrid w:val="0"/>
              <w:jc w:val="center"/>
              <w:rPr>
                <w:b/>
                <w:color w:val="333333"/>
                <w:sz w:val="21"/>
                <w:szCs w:val="21"/>
              </w:rPr>
            </w:pPr>
            <w:r>
              <w:rPr>
                <w:rFonts w:hint="eastAsia"/>
                <w:b/>
                <w:color w:val="333333"/>
                <w:sz w:val="21"/>
                <w:szCs w:val="21"/>
              </w:rPr>
              <w:t>序号</w:t>
            </w:r>
          </w:p>
        </w:tc>
        <w:tc>
          <w:tcPr>
            <w:tcW w:w="1725" w:type="dxa"/>
            <w:vAlign w:val="center"/>
          </w:tcPr>
          <w:p>
            <w:pPr>
              <w:snapToGrid w:val="0"/>
              <w:jc w:val="center"/>
              <w:rPr>
                <w:b/>
                <w:color w:val="333333"/>
                <w:sz w:val="21"/>
                <w:szCs w:val="21"/>
              </w:rPr>
            </w:pPr>
            <w:r>
              <w:rPr>
                <w:rFonts w:hint="eastAsia"/>
                <w:b/>
                <w:color w:val="333333"/>
                <w:sz w:val="21"/>
                <w:szCs w:val="21"/>
              </w:rPr>
              <w:t>教学安排事项</w:t>
            </w:r>
          </w:p>
        </w:tc>
        <w:tc>
          <w:tcPr>
            <w:tcW w:w="6328" w:type="dxa"/>
            <w:vAlign w:val="center"/>
          </w:tcPr>
          <w:p>
            <w:pPr>
              <w:ind w:firstLine="422" w:firstLineChars="200"/>
              <w:jc w:val="center"/>
              <w:rPr>
                <w:rFonts w:cs="Times New Roman" w:asciiTheme="minorEastAsia" w:hAnsiTheme="minorEastAsia" w:eastAsiaTheme="minorEastAsia"/>
                <w:b/>
                <w:color w:val="000000" w:themeColor="text1"/>
                <w:sz w:val="21"/>
                <w:szCs w:val="21"/>
                <w14:textFill>
                  <w14:solidFill>
                    <w14:schemeClr w14:val="tx1"/>
                  </w14:solidFill>
                </w14:textFill>
              </w:rPr>
            </w:pPr>
            <w:r>
              <w:rPr>
                <w:rFonts w:hint="eastAsia" w:cs="Times New Roman" w:asciiTheme="minorEastAsia" w:hAnsiTheme="minorEastAsia" w:eastAsiaTheme="minorEastAsia"/>
                <w:b/>
                <w:color w:val="000000" w:themeColor="text1"/>
                <w:sz w:val="21"/>
                <w:szCs w:val="21"/>
                <w14:textFill>
                  <w14:solidFill>
                    <w14:schemeClr w14:val="tx1"/>
                  </w14:solidFill>
                </w14:textFill>
              </w:rPr>
              <w:t>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snapToGrid w:val="0"/>
              <w:ind w:firstLine="210" w:firstLineChars="100"/>
              <w:jc w:val="center"/>
              <w:rPr>
                <w:color w:val="333333"/>
                <w:sz w:val="21"/>
                <w:szCs w:val="21"/>
              </w:rPr>
            </w:pPr>
            <w:r>
              <w:rPr>
                <w:rFonts w:hint="eastAsia"/>
                <w:color w:val="333333"/>
                <w:sz w:val="21"/>
                <w:szCs w:val="21"/>
              </w:rPr>
              <w:t>1</w:t>
            </w:r>
          </w:p>
        </w:tc>
        <w:tc>
          <w:tcPr>
            <w:tcW w:w="1725" w:type="dxa"/>
            <w:vAlign w:val="center"/>
          </w:tcPr>
          <w:p>
            <w:pPr>
              <w:snapToGrid w:val="0"/>
              <w:jc w:val="center"/>
              <w:rPr>
                <w:color w:val="333333"/>
                <w:sz w:val="21"/>
                <w:szCs w:val="21"/>
              </w:rPr>
            </w:pPr>
            <w:r>
              <w:rPr>
                <w:rFonts w:hint="eastAsia"/>
                <w:color w:val="333333"/>
                <w:sz w:val="21"/>
                <w:szCs w:val="21"/>
              </w:rPr>
              <w:t>授课教师</w:t>
            </w:r>
          </w:p>
        </w:tc>
        <w:tc>
          <w:tcPr>
            <w:tcW w:w="6328" w:type="dxa"/>
            <w:vAlign w:val="center"/>
          </w:tcPr>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职称：助教及以上          学历（位）：硕士研究生</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snapToGrid w:val="0"/>
              <w:ind w:left="181"/>
              <w:jc w:val="center"/>
              <w:rPr>
                <w:color w:val="333333"/>
                <w:sz w:val="21"/>
                <w:szCs w:val="21"/>
              </w:rPr>
            </w:pPr>
            <w:r>
              <w:rPr>
                <w:rFonts w:hint="eastAsia"/>
                <w:color w:val="333333"/>
                <w:sz w:val="21"/>
                <w:szCs w:val="21"/>
              </w:rPr>
              <w:t>2</w:t>
            </w:r>
          </w:p>
        </w:tc>
        <w:tc>
          <w:tcPr>
            <w:tcW w:w="1725" w:type="dxa"/>
            <w:vAlign w:val="center"/>
          </w:tcPr>
          <w:p>
            <w:pPr>
              <w:snapToGrid w:val="0"/>
              <w:jc w:val="center"/>
              <w:rPr>
                <w:color w:val="333333"/>
                <w:sz w:val="21"/>
                <w:szCs w:val="21"/>
              </w:rPr>
            </w:pPr>
            <w:r>
              <w:rPr>
                <w:rFonts w:hint="eastAsia"/>
                <w:color w:val="333333"/>
                <w:sz w:val="21"/>
                <w:szCs w:val="21"/>
              </w:rPr>
              <w:t>课程时间</w:t>
            </w:r>
          </w:p>
        </w:tc>
        <w:tc>
          <w:tcPr>
            <w:tcW w:w="6328" w:type="dxa"/>
            <w:vAlign w:val="center"/>
          </w:tcPr>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周次： 1-16周      </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节次：2次/周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snapToGrid w:val="0"/>
              <w:ind w:left="181"/>
              <w:jc w:val="center"/>
              <w:rPr>
                <w:color w:val="333333"/>
                <w:sz w:val="21"/>
                <w:szCs w:val="21"/>
              </w:rPr>
            </w:pPr>
            <w:r>
              <w:rPr>
                <w:rFonts w:hint="eastAsia"/>
                <w:color w:val="333333"/>
                <w:sz w:val="21"/>
                <w:szCs w:val="21"/>
              </w:rPr>
              <w:t>3</w:t>
            </w:r>
          </w:p>
        </w:tc>
        <w:tc>
          <w:tcPr>
            <w:tcW w:w="1725" w:type="dxa"/>
            <w:vAlign w:val="center"/>
          </w:tcPr>
          <w:p>
            <w:pPr>
              <w:snapToGrid w:val="0"/>
              <w:jc w:val="center"/>
              <w:rPr>
                <w:color w:val="333333"/>
                <w:sz w:val="21"/>
                <w:szCs w:val="21"/>
              </w:rPr>
            </w:pPr>
            <w:r>
              <w:rPr>
                <w:rFonts w:hint="eastAsia"/>
                <w:color w:val="333333"/>
                <w:sz w:val="21"/>
                <w:szCs w:val="21"/>
              </w:rPr>
              <w:t>授课地点</w:t>
            </w:r>
          </w:p>
        </w:tc>
        <w:tc>
          <w:tcPr>
            <w:tcW w:w="6328" w:type="dxa"/>
            <w:vAlign w:val="center"/>
          </w:tcPr>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sym w:font="Wingdings 2" w:char="0052"/>
            </w: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教室         □实验室       □室外场地  </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snapToGrid w:val="0"/>
              <w:ind w:left="181"/>
              <w:jc w:val="center"/>
              <w:rPr>
                <w:color w:val="333333"/>
                <w:sz w:val="21"/>
                <w:szCs w:val="21"/>
              </w:rPr>
            </w:pPr>
            <w:r>
              <w:rPr>
                <w:rFonts w:hint="eastAsia"/>
                <w:color w:val="333333"/>
                <w:sz w:val="21"/>
                <w:szCs w:val="21"/>
              </w:rPr>
              <w:t>4</w:t>
            </w:r>
          </w:p>
        </w:tc>
        <w:tc>
          <w:tcPr>
            <w:tcW w:w="1725" w:type="dxa"/>
            <w:vAlign w:val="center"/>
          </w:tcPr>
          <w:p>
            <w:pPr>
              <w:snapToGrid w:val="0"/>
              <w:jc w:val="center"/>
              <w:rPr>
                <w:color w:val="333333"/>
                <w:sz w:val="21"/>
                <w:szCs w:val="21"/>
              </w:rPr>
            </w:pPr>
            <w:r>
              <w:rPr>
                <w:rFonts w:hint="eastAsia"/>
                <w:color w:val="333333"/>
                <w:sz w:val="21"/>
                <w:szCs w:val="21"/>
              </w:rPr>
              <w:t>学生辅导</w:t>
            </w:r>
          </w:p>
        </w:tc>
        <w:tc>
          <w:tcPr>
            <w:tcW w:w="6328" w:type="dxa"/>
            <w:vAlign w:val="center"/>
          </w:tcPr>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线上方式及时间安排：企业微信</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线下地点及时间安排：课堂</w:t>
            </w:r>
          </w:p>
        </w:tc>
      </w:tr>
    </w:tbl>
    <w:p>
      <w:pPr>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 xml:space="preserve"> </w:t>
      </w:r>
    </w:p>
    <w:p>
      <w:pPr>
        <w:ind w:firstLine="422" w:firstLineChars="150"/>
        <w:rPr>
          <w:rFonts w:cs="Times New Roman" w:asciiTheme="minorEastAsia" w:hAnsiTheme="minorEastAsia" w:eastAsiaTheme="minorEastAsia"/>
          <w:color w:val="000000" w:themeColor="text1"/>
          <w:sz w:val="21"/>
          <w:szCs w:val="21"/>
          <w14:textFill>
            <w14:solidFill>
              <w14:schemeClr w14:val="tx1"/>
            </w14:solidFill>
          </w14:textFill>
        </w:rPr>
      </w:pPr>
      <w:bookmarkStart w:id="1" w:name="_Hlk96767595"/>
      <w:r>
        <w:rPr>
          <w:rFonts w:hint="eastAsia" w:ascii="Times New Roman" w:cs="Times New Roman"/>
          <w:b/>
          <w:color w:val="000000" w:themeColor="text1"/>
          <w:sz w:val="28"/>
          <w:szCs w:val="28"/>
          <w14:textFill>
            <w14:solidFill>
              <w14:schemeClr w14:val="tx1"/>
            </w14:solidFill>
          </w14:textFill>
        </w:rPr>
        <w:t>七、选用教材</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[1]白东蕊.电子商务概论（第</w:t>
      </w:r>
      <w:r>
        <w:rPr>
          <w:rFonts w:cs="Times New Roman" w:asciiTheme="minorEastAsia" w:hAnsiTheme="minorEastAsia" w:eastAsiaTheme="minorEastAsia"/>
          <w:color w:val="000000" w:themeColor="text1"/>
          <w:sz w:val="21"/>
          <w:szCs w:val="21"/>
          <w14:textFill>
            <w14:solidFill>
              <w14:schemeClr w14:val="tx1"/>
            </w14:solidFill>
          </w14:textFill>
        </w:rPr>
        <w:t>5</w:t>
      </w:r>
      <w:r>
        <w:rPr>
          <w:rFonts w:hint="eastAsia" w:cs="Times New Roman" w:asciiTheme="minorEastAsia" w:hAnsiTheme="minorEastAsia" w:eastAsiaTheme="minorEastAsia"/>
          <w:color w:val="000000" w:themeColor="text1"/>
          <w:sz w:val="21"/>
          <w:szCs w:val="21"/>
          <w14:textFill>
            <w14:solidFill>
              <w14:schemeClr w14:val="tx1"/>
            </w14:solidFill>
          </w14:textFill>
        </w:rPr>
        <w:t>版）[M].北京：人民邮电出版社，</w:t>
      </w:r>
      <w:bookmarkStart w:id="2" w:name="_Hlk96767152"/>
      <w:r>
        <w:rPr>
          <w:rFonts w:hint="eastAsia" w:cs="Times New Roman" w:asciiTheme="minorEastAsia" w:hAnsiTheme="minorEastAsia" w:eastAsiaTheme="minorEastAsia"/>
          <w:color w:val="000000" w:themeColor="text1"/>
          <w:sz w:val="21"/>
          <w:szCs w:val="21"/>
          <w14:textFill>
            <w14:solidFill>
              <w14:schemeClr w14:val="tx1"/>
            </w14:solidFill>
          </w14:textFill>
        </w:rPr>
        <w:t>20</w:t>
      </w:r>
      <w:r>
        <w:rPr>
          <w:rFonts w:cs="Times New Roman" w:asciiTheme="minorEastAsia" w:hAnsiTheme="minorEastAsia" w:eastAsiaTheme="minorEastAsia"/>
          <w:color w:val="000000" w:themeColor="text1"/>
          <w:sz w:val="21"/>
          <w:szCs w:val="21"/>
          <w14:textFill>
            <w14:solidFill>
              <w14:schemeClr w14:val="tx1"/>
            </w14:solidFill>
          </w14:textFill>
        </w:rPr>
        <w:t>22</w:t>
      </w:r>
      <w:r>
        <w:rPr>
          <w:rFonts w:hint="eastAsia" w:cs="Times New Roman" w:asciiTheme="minorEastAsia" w:hAnsiTheme="minorEastAsia" w:eastAsiaTheme="minorEastAsia"/>
          <w:color w:val="000000" w:themeColor="text1"/>
          <w:sz w:val="21"/>
          <w:szCs w:val="21"/>
          <w14:textFill>
            <w14:solidFill>
              <w14:schemeClr w14:val="tx1"/>
            </w14:solidFill>
          </w14:textFill>
        </w:rPr>
        <w:t>年</w:t>
      </w:r>
      <w:r>
        <w:rPr>
          <w:rFonts w:cs="Times New Roman" w:asciiTheme="minorEastAsia" w:hAnsiTheme="minorEastAsia" w:eastAsiaTheme="minorEastAsia"/>
          <w:color w:val="000000" w:themeColor="text1"/>
          <w:sz w:val="21"/>
          <w:szCs w:val="21"/>
          <w14:textFill>
            <w14:solidFill>
              <w14:schemeClr w14:val="tx1"/>
            </w14:solidFill>
          </w14:textFill>
        </w:rPr>
        <w:t>1</w:t>
      </w:r>
      <w:r>
        <w:rPr>
          <w:rFonts w:hint="eastAsia" w:cs="Times New Roman" w:asciiTheme="minorEastAsia" w:hAnsiTheme="minorEastAsia" w:eastAsiaTheme="minorEastAsia"/>
          <w:color w:val="000000" w:themeColor="text1"/>
          <w:sz w:val="21"/>
          <w:szCs w:val="21"/>
          <w14:textFill>
            <w14:solidFill>
              <w14:schemeClr w14:val="tx1"/>
            </w14:solidFill>
          </w14:textFill>
        </w:rPr>
        <w:t>月</w:t>
      </w:r>
      <w:bookmarkEnd w:id="2"/>
    </w:p>
    <w:p>
      <w:pPr>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八、参考资料</w:t>
      </w:r>
    </w:p>
    <w:p>
      <w:pPr>
        <w:spacing w:line="340" w:lineRule="exact"/>
        <w:ind w:firstLine="420" w:firstLineChars="200"/>
        <w:rPr>
          <w:szCs w:val="21"/>
        </w:rPr>
      </w:pPr>
      <w:r>
        <w:rPr>
          <w:rFonts w:hint="eastAsia" w:cs="Times New Roman" w:asciiTheme="minorEastAsia" w:hAnsiTheme="minorEastAsia" w:eastAsiaTheme="minorEastAsia"/>
          <w:color w:val="000000" w:themeColor="text1"/>
          <w:sz w:val="21"/>
          <w:szCs w:val="21"/>
          <w14:textFill>
            <w14:solidFill>
              <w14:schemeClr w14:val="tx1"/>
            </w14:solidFill>
          </w14:textFill>
        </w:rPr>
        <w:t>[1]</w:t>
      </w:r>
      <w:r>
        <w:rPr>
          <w:rFonts w:hint="eastAsia"/>
          <w:szCs w:val="21"/>
        </w:rPr>
        <w:t>《电子商务概论》</w:t>
      </w:r>
      <w:r>
        <w:rPr>
          <w:rFonts w:hint="eastAsia"/>
          <w:color w:val="000000"/>
          <w:szCs w:val="21"/>
        </w:rPr>
        <w:t>·</w:t>
      </w:r>
      <w:r>
        <w:rPr>
          <w:rFonts w:hint="eastAsia"/>
          <w:szCs w:val="21"/>
        </w:rPr>
        <w:t>宋文官</w:t>
      </w:r>
      <w:r>
        <w:rPr>
          <w:rFonts w:hint="eastAsia"/>
          <w:color w:val="000000"/>
          <w:szCs w:val="21"/>
        </w:rPr>
        <w:t>·</w:t>
      </w:r>
      <w:r>
        <w:rPr>
          <w:rFonts w:hint="eastAsia"/>
          <w:szCs w:val="21"/>
        </w:rPr>
        <w:t>清华大学出版社</w:t>
      </w:r>
      <w:r>
        <w:rPr>
          <w:rFonts w:hint="eastAsia"/>
          <w:color w:val="000000"/>
          <w:szCs w:val="21"/>
        </w:rPr>
        <w:t>·</w:t>
      </w:r>
      <w:r>
        <w:rPr>
          <w:rFonts w:hint="eastAsia"/>
          <w:szCs w:val="21"/>
        </w:rPr>
        <w:t>20</w:t>
      </w:r>
      <w:r>
        <w:rPr>
          <w:szCs w:val="21"/>
        </w:rPr>
        <w:t>17</w:t>
      </w:r>
      <w:r>
        <w:rPr>
          <w:rFonts w:hint="eastAsia"/>
          <w:szCs w:val="21"/>
        </w:rPr>
        <w:t>年</w:t>
      </w:r>
    </w:p>
    <w:p>
      <w:pPr>
        <w:spacing w:line="340" w:lineRule="exact"/>
        <w:ind w:firstLine="420" w:firstLineChars="200"/>
        <w:rPr>
          <w:szCs w:val="21"/>
        </w:rPr>
      </w:pPr>
      <w:r>
        <w:rPr>
          <w:rFonts w:hint="eastAsia" w:cs="Times New Roman" w:asciiTheme="minorEastAsia" w:hAnsiTheme="minorEastAsia" w:eastAsiaTheme="minorEastAsia"/>
          <w:color w:val="000000" w:themeColor="text1"/>
          <w:sz w:val="21"/>
          <w:szCs w:val="21"/>
          <w14:textFill>
            <w14:solidFill>
              <w14:schemeClr w14:val="tx1"/>
            </w14:solidFill>
          </w14:textFill>
        </w:rPr>
        <w:t>[2]</w:t>
      </w:r>
      <w:r>
        <w:rPr>
          <w:rFonts w:hint="eastAsia"/>
          <w:szCs w:val="21"/>
        </w:rPr>
        <w:t>《电子商务》（第7版）</w:t>
      </w:r>
      <w:r>
        <w:rPr>
          <w:rFonts w:hint="eastAsia"/>
          <w:color w:val="000000"/>
          <w:szCs w:val="21"/>
        </w:rPr>
        <w:t>·埃弗瑞姆.特伯恩·中国人民</w:t>
      </w:r>
      <w:r>
        <w:rPr>
          <w:rFonts w:hint="eastAsia"/>
          <w:szCs w:val="21"/>
        </w:rPr>
        <w:t>大学出版社</w:t>
      </w:r>
      <w:r>
        <w:rPr>
          <w:rFonts w:hint="eastAsia"/>
          <w:color w:val="000000"/>
          <w:szCs w:val="21"/>
        </w:rPr>
        <w:t>·</w:t>
      </w:r>
      <w:r>
        <w:rPr>
          <w:szCs w:val="21"/>
        </w:rPr>
        <w:t>2017</w:t>
      </w:r>
      <w:r>
        <w:rPr>
          <w:rFonts w:hint="eastAsia"/>
          <w:szCs w:val="21"/>
        </w:rPr>
        <w:t>年</w:t>
      </w:r>
    </w:p>
    <w:p>
      <w:pPr>
        <w:spacing w:line="340" w:lineRule="exact"/>
        <w:ind w:firstLine="420" w:firstLineChars="200"/>
      </w:pPr>
      <w:r>
        <w:rPr>
          <w:rFonts w:hint="eastAsia" w:cs="Times New Roman" w:asciiTheme="minorEastAsia" w:hAnsiTheme="minorEastAsia" w:eastAsiaTheme="minorEastAsia"/>
          <w:color w:val="000000" w:themeColor="text1"/>
          <w:sz w:val="21"/>
          <w:szCs w:val="21"/>
          <w14:textFill>
            <w14:solidFill>
              <w14:schemeClr w14:val="tx1"/>
            </w14:solidFill>
          </w14:textFill>
        </w:rPr>
        <w:t>[3]</w:t>
      </w:r>
      <w:r>
        <w:rPr>
          <w:rFonts w:hint="eastAsia"/>
        </w:rPr>
        <w:t>《电子商务概论》</w:t>
      </w:r>
      <w:r>
        <w:rPr>
          <w:rFonts w:hint="eastAsia"/>
          <w:color w:val="000000"/>
          <w:szCs w:val="21"/>
        </w:rPr>
        <w:t>·</w:t>
      </w:r>
      <w:r>
        <w:rPr>
          <w:rFonts w:hint="eastAsia"/>
        </w:rPr>
        <w:t>杨兴凯</w:t>
      </w:r>
      <w:r>
        <w:rPr>
          <w:rFonts w:hint="eastAsia"/>
          <w:color w:val="000000"/>
          <w:szCs w:val="21"/>
        </w:rPr>
        <w:t>·</w:t>
      </w:r>
      <w:r>
        <w:rPr>
          <w:rFonts w:hint="eastAsia"/>
        </w:rPr>
        <w:t>,东北财经大学出版社</w:t>
      </w:r>
      <w:r>
        <w:rPr>
          <w:rFonts w:hint="eastAsia"/>
          <w:color w:val="000000"/>
          <w:szCs w:val="21"/>
        </w:rPr>
        <w:t>·</w:t>
      </w:r>
      <w:r>
        <w:rPr>
          <w:rFonts w:hint="eastAsia"/>
        </w:rPr>
        <w:t>20</w:t>
      </w:r>
      <w:r>
        <w:t>21</w:t>
      </w:r>
      <w:r>
        <w:rPr>
          <w:rFonts w:hint="eastAsia"/>
        </w:rPr>
        <w:t>年</w:t>
      </w:r>
    </w:p>
    <w:bookmarkEnd w:id="1"/>
    <w:p>
      <w:pPr>
        <w:spacing w:line="360" w:lineRule="auto"/>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网络资料</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[1]中国慕课MOOC，www.icourse163.org</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[2]艾瑞网</w:t>
      </w:r>
      <w:r>
        <w:rPr>
          <w:rFonts w:cs="Times New Roman" w:asciiTheme="minorEastAsia" w:hAnsiTheme="minorEastAsia" w:eastAsiaTheme="minorEastAsia"/>
          <w:color w:val="000000" w:themeColor="text1"/>
          <w:sz w:val="21"/>
          <w:szCs w:val="21"/>
          <w14:textFill>
            <w14:solidFill>
              <w14:schemeClr w14:val="tx1"/>
            </w14:solidFill>
          </w14:textFill>
        </w:rPr>
        <w:t xml:space="preserve"> https://www.iresearch.cn</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cs="Times New Roman" w:asciiTheme="minorEastAsia" w:hAnsiTheme="minorEastAsia" w:eastAsiaTheme="minorEastAsia"/>
          <w:color w:val="000000" w:themeColor="text1"/>
          <w:sz w:val="21"/>
          <w:szCs w:val="21"/>
          <w14:textFill>
            <w14:solidFill>
              <w14:schemeClr w14:val="tx1"/>
            </w14:solidFill>
          </w14:textFill>
        </w:rPr>
        <w:t>[3]虎嗅网 https://www.huxiu.com</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cs="Times New Roman" w:asciiTheme="minorEastAsia" w:hAnsiTheme="minorEastAsia" w:eastAsiaTheme="minorEastAsia"/>
          <w:color w:val="000000" w:themeColor="text1"/>
          <w:sz w:val="21"/>
          <w:szCs w:val="21"/>
          <w14:textFill>
            <w14:solidFill>
              <w14:schemeClr w14:val="tx1"/>
            </w14:solidFill>
          </w14:textFill>
        </w:rPr>
        <w:t xml:space="preserve">[4]阿里研究院 http://pre.aliresearch.com/ </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cs="Times New Roman" w:asciiTheme="minorEastAsia" w:hAnsiTheme="minorEastAsia" w:eastAsiaTheme="minorEastAsia"/>
          <w:color w:val="000000" w:themeColor="text1"/>
          <w:sz w:val="21"/>
          <w:szCs w:val="21"/>
          <w14:textFill>
            <w14:solidFill>
              <w14:schemeClr w14:val="tx1"/>
            </w14:solidFill>
          </w14:textFill>
        </w:rPr>
        <w:t>[5]亿邦动力 https://www.ebrun.com</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cs="Times New Roman" w:asciiTheme="minorEastAsia" w:hAnsiTheme="minorEastAsia" w:eastAsiaTheme="minorEastAsia"/>
          <w:color w:val="000000" w:themeColor="text1"/>
          <w:sz w:val="21"/>
          <w:szCs w:val="21"/>
          <w14:textFill>
            <w14:solidFill>
              <w14:schemeClr w14:val="tx1"/>
            </w14:solidFill>
          </w14:textFill>
        </w:rPr>
        <w:t>[6]中国国际电子商务中心 https://www.ec.com.cn</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cs="Times New Roman" w:asciiTheme="minorEastAsia" w:hAnsiTheme="minorEastAsia" w:eastAsiaTheme="minorEastAsia"/>
          <w:color w:val="000000" w:themeColor="text1"/>
          <w:sz w:val="21"/>
          <w:szCs w:val="21"/>
          <w14:textFill>
            <w14:solidFill>
              <w14:schemeClr w14:val="tx1"/>
            </w14:solidFill>
          </w14:textFill>
        </w:rPr>
        <w:t>[7]</w:t>
      </w:r>
      <w:r>
        <w:rPr>
          <w:rFonts w:hint="eastAsia" w:cs="Times New Roman" w:asciiTheme="minorEastAsia" w:hAnsiTheme="minorEastAsia" w:eastAsiaTheme="minorEastAsia"/>
          <w:color w:val="000000" w:themeColor="text1"/>
          <w:sz w:val="21"/>
          <w:szCs w:val="21"/>
          <w14:textFill>
            <w14:solidFill>
              <w14:schemeClr w14:val="tx1"/>
            </w14:solidFill>
          </w14:textFill>
        </w:rPr>
        <w:t>网经社</w:t>
      </w:r>
      <w:r>
        <w:rPr>
          <w:rFonts w:cs="Times New Roman" w:asciiTheme="minorEastAsia" w:hAnsiTheme="minorEastAsia" w:eastAsiaTheme="minorEastAsia"/>
          <w:color w:val="000000" w:themeColor="text1"/>
          <w:sz w:val="21"/>
          <w:szCs w:val="21"/>
          <w14:textFill>
            <w14:solidFill>
              <w14:schemeClr w14:val="tx1"/>
            </w14:solidFill>
          </w14:textFill>
        </w:rPr>
        <w:t>http://www.100ec.cn/</w:t>
      </w:r>
    </w:p>
    <w:p>
      <w:pPr>
        <w:spacing w:line="360" w:lineRule="auto"/>
        <w:ind w:firstLine="5775" w:firstLineChars="2750"/>
        <w:rPr>
          <w:bCs/>
          <w:color w:val="000000" w:themeColor="text1"/>
          <w:sz w:val="21"/>
          <w:szCs w:val="21"/>
          <w14:textFill>
            <w14:solidFill>
              <w14:schemeClr w14:val="tx1"/>
            </w14:solidFill>
          </w14:textFill>
        </w:rPr>
      </w:pPr>
    </w:p>
    <w:p>
      <w:pPr>
        <w:spacing w:line="360" w:lineRule="auto"/>
        <w:ind w:firstLine="5775" w:firstLineChars="2750"/>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大纲执笔人：江黎</w:t>
      </w:r>
    </w:p>
    <w:p>
      <w:pPr>
        <w:spacing w:line="360" w:lineRule="auto"/>
        <w:ind w:firstLine="5775" w:firstLineChars="2750"/>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讨论参与人:黎贺桃</w:t>
      </w:r>
    </w:p>
    <w:p>
      <w:pPr>
        <w:spacing w:line="360" w:lineRule="auto"/>
        <w:ind w:firstLine="5775" w:firstLineChars="2750"/>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系（教研室）主任：</w:t>
      </w:r>
    </w:p>
    <w:p>
      <w:pPr>
        <w:spacing w:line="360" w:lineRule="auto"/>
        <w:ind w:firstLine="5775" w:firstLineChars="2750"/>
        <w:rPr>
          <w:b/>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学院（部）审核人：</w:t>
      </w:r>
      <w:r>
        <w:rPr>
          <w:rFonts w:hint="eastAsia"/>
          <w:bCs/>
          <w:color w:val="000000" w:themeColor="text1"/>
          <w:sz w:val="21"/>
          <w:szCs w:val="21"/>
          <w:lang w:val="en-US" w:eastAsia="zh-CN"/>
          <w14:textFill>
            <w14:solidFill>
              <w14:schemeClr w14:val="tx1"/>
            </w14:solidFill>
          </w14:textFill>
        </w:rPr>
        <w:t>邢风云</w:t>
      </w:r>
      <w:r>
        <w:rPr>
          <w:rFonts w:hint="eastAsia"/>
          <w:b/>
          <w:bCs/>
          <w:color w:val="000000" w:themeColor="text1"/>
          <w:sz w:val="21"/>
          <w:szCs w:val="21"/>
          <w14:textFill>
            <w14:solidFill>
              <w14:schemeClr w14:val="tx1"/>
            </w14:solidFill>
          </w14:textFill>
        </w:rPr>
        <w:t xml:space="preserve"> </w:t>
      </w:r>
    </w:p>
    <w:p>
      <w:pPr>
        <w:spacing w:line="360" w:lineRule="auto"/>
        <w:ind w:firstLine="7730" w:firstLineChars="2750"/>
        <w:rPr>
          <w:rFonts w:ascii="Times New Roman" w:cs="Times New Roman"/>
          <w:b/>
          <w:color w:val="000000" w:themeColor="text1"/>
          <w:sz w:val="28"/>
          <w:szCs w:val="28"/>
          <w14:textFill>
            <w14:solidFill>
              <w14:schemeClr w14:val="tx1"/>
            </w14:solidFill>
          </w14:textFill>
        </w:rPr>
      </w:pPr>
    </w:p>
    <w:sectPr>
      <w:footerReference r:id="rId3" w:type="default"/>
      <w:pgSz w:w="11910" w:h="16840"/>
      <w:pgMar w:top="1281" w:right="1582" w:bottom="1520" w:left="1582" w:header="0" w:footer="109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roman"/>
    <w:pitch w:val="default"/>
    <w:sig w:usb0="00000000" w:usb1="00000000" w:usb2="00000016" w:usb3="00000000" w:csb0="0010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3783330</wp:posOffset>
              </wp:positionH>
              <wp:positionV relativeFrom="page">
                <wp:posOffset>9855835</wp:posOffset>
              </wp:positionV>
              <wp:extent cx="222250" cy="152400"/>
              <wp:effectExtent l="0" t="0" r="6350" b="0"/>
              <wp:wrapNone/>
              <wp:docPr id="2" name="文本框 2"/>
              <wp:cNvGraphicFramePr/>
              <a:graphic xmlns:a="http://schemas.openxmlformats.org/drawingml/2006/main">
                <a:graphicData uri="http://schemas.microsoft.com/office/word/2010/wordprocessingShape">
                  <wps:wsp>
                    <wps:cNvSpPr txBox="1"/>
                    <wps:spPr>
                      <a:xfrm>
                        <a:off x="0" y="0"/>
                        <a:ext cx="22225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14</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7.9pt;margin-top:776.05pt;height:12pt;width:17.5pt;mso-position-horizontal-relative:page;mso-position-vertical-relative:page;z-index:-251657216;mso-width-relative:page;mso-height-relative:page;" filled="f" stroked="f" coordsize="21600,21600" o:gfxdata="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aU+MjaAAAADQEAAA8AAAAAAAAAAQAgAAAAIgAAAGRycy9kb3ducmV2LnhtbFBLAQIU&#10;ABQAAAAIAIdO4kAOtrCRuAEAAHEDAAAOAAAAAAAAAAEAIAAAACkBAABkcnMvZTJvRG9jLnhtbFBL&#10;BQYAAAAABgAGAFkBAABTBQ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CD06D4"/>
    <w:multiLevelType w:val="multilevel"/>
    <w:tmpl w:val="07CD06D4"/>
    <w:lvl w:ilvl="0" w:tentative="0">
      <w:start w:val="6"/>
      <w:numFmt w:val="japaneseCounting"/>
      <w:lvlText w:val="%1、"/>
      <w:lvlJc w:val="left"/>
      <w:pPr>
        <w:ind w:left="1142" w:hanging="72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FkZTdkN2IyMzBiNTE5OWZmOWQwNTMxYThiM2JjZDYifQ=="/>
  </w:docVars>
  <w:rsids>
    <w:rsidRoot w:val="63230E00"/>
    <w:rsid w:val="0000492C"/>
    <w:rsid w:val="00016DDE"/>
    <w:rsid w:val="000300D1"/>
    <w:rsid w:val="00041CA0"/>
    <w:rsid w:val="000A5672"/>
    <w:rsid w:val="000B286D"/>
    <w:rsid w:val="000D41DC"/>
    <w:rsid w:val="000D75BA"/>
    <w:rsid w:val="001002A7"/>
    <w:rsid w:val="00101AE9"/>
    <w:rsid w:val="00104D16"/>
    <w:rsid w:val="00121339"/>
    <w:rsid w:val="00144212"/>
    <w:rsid w:val="00151FC4"/>
    <w:rsid w:val="00152127"/>
    <w:rsid w:val="00161DF2"/>
    <w:rsid w:val="0016575E"/>
    <w:rsid w:val="001C0259"/>
    <w:rsid w:val="001C65C2"/>
    <w:rsid w:val="001E2267"/>
    <w:rsid w:val="001E7FE0"/>
    <w:rsid w:val="00206119"/>
    <w:rsid w:val="0023145E"/>
    <w:rsid w:val="0026097F"/>
    <w:rsid w:val="00261D9F"/>
    <w:rsid w:val="00271571"/>
    <w:rsid w:val="002727FC"/>
    <w:rsid w:val="002851E5"/>
    <w:rsid w:val="00286949"/>
    <w:rsid w:val="002C3898"/>
    <w:rsid w:val="002C7BDB"/>
    <w:rsid w:val="002E041B"/>
    <w:rsid w:val="002E1EC9"/>
    <w:rsid w:val="002E5DC9"/>
    <w:rsid w:val="00315322"/>
    <w:rsid w:val="00381895"/>
    <w:rsid w:val="003B180A"/>
    <w:rsid w:val="003F020C"/>
    <w:rsid w:val="003F5AEF"/>
    <w:rsid w:val="00406D5E"/>
    <w:rsid w:val="00440FCE"/>
    <w:rsid w:val="004464C3"/>
    <w:rsid w:val="00446CAA"/>
    <w:rsid w:val="004504E4"/>
    <w:rsid w:val="004615C7"/>
    <w:rsid w:val="004639E0"/>
    <w:rsid w:val="004915DC"/>
    <w:rsid w:val="00494058"/>
    <w:rsid w:val="00495F15"/>
    <w:rsid w:val="00503B80"/>
    <w:rsid w:val="005371F1"/>
    <w:rsid w:val="0056263A"/>
    <w:rsid w:val="00594608"/>
    <w:rsid w:val="005F51F5"/>
    <w:rsid w:val="005F7E57"/>
    <w:rsid w:val="00615C10"/>
    <w:rsid w:val="006176C9"/>
    <w:rsid w:val="00624EEC"/>
    <w:rsid w:val="00640CEB"/>
    <w:rsid w:val="00650238"/>
    <w:rsid w:val="00651CA2"/>
    <w:rsid w:val="00687733"/>
    <w:rsid w:val="00692C08"/>
    <w:rsid w:val="006F12A4"/>
    <w:rsid w:val="00704A18"/>
    <w:rsid w:val="00775E90"/>
    <w:rsid w:val="00777DB7"/>
    <w:rsid w:val="00783B18"/>
    <w:rsid w:val="007A47D4"/>
    <w:rsid w:val="007D3095"/>
    <w:rsid w:val="007D7724"/>
    <w:rsid w:val="00807F26"/>
    <w:rsid w:val="00835C3C"/>
    <w:rsid w:val="008370B3"/>
    <w:rsid w:val="00857093"/>
    <w:rsid w:val="00881FBF"/>
    <w:rsid w:val="008A1274"/>
    <w:rsid w:val="008B6063"/>
    <w:rsid w:val="008E1805"/>
    <w:rsid w:val="009237E6"/>
    <w:rsid w:val="0093333B"/>
    <w:rsid w:val="00947693"/>
    <w:rsid w:val="00967D90"/>
    <w:rsid w:val="009715E6"/>
    <w:rsid w:val="00973A93"/>
    <w:rsid w:val="00987CBB"/>
    <w:rsid w:val="00996081"/>
    <w:rsid w:val="009C2552"/>
    <w:rsid w:val="009D3082"/>
    <w:rsid w:val="009D6CB5"/>
    <w:rsid w:val="00A305B4"/>
    <w:rsid w:val="00A52500"/>
    <w:rsid w:val="00A6259D"/>
    <w:rsid w:val="00A645B1"/>
    <w:rsid w:val="00A87CA0"/>
    <w:rsid w:val="00AA3588"/>
    <w:rsid w:val="00AA61DF"/>
    <w:rsid w:val="00AB42A7"/>
    <w:rsid w:val="00B33326"/>
    <w:rsid w:val="00B40723"/>
    <w:rsid w:val="00B41A2B"/>
    <w:rsid w:val="00B503A1"/>
    <w:rsid w:val="00B5184C"/>
    <w:rsid w:val="00B923E6"/>
    <w:rsid w:val="00B95C4A"/>
    <w:rsid w:val="00BE4629"/>
    <w:rsid w:val="00BE7B31"/>
    <w:rsid w:val="00C05040"/>
    <w:rsid w:val="00C1697C"/>
    <w:rsid w:val="00C248D6"/>
    <w:rsid w:val="00C43DE0"/>
    <w:rsid w:val="00C51E8C"/>
    <w:rsid w:val="00C80F83"/>
    <w:rsid w:val="00CC68EB"/>
    <w:rsid w:val="00D074EE"/>
    <w:rsid w:val="00D07616"/>
    <w:rsid w:val="00D2088A"/>
    <w:rsid w:val="00D2152C"/>
    <w:rsid w:val="00D34C20"/>
    <w:rsid w:val="00D41FC6"/>
    <w:rsid w:val="00D80AA9"/>
    <w:rsid w:val="00D80FC8"/>
    <w:rsid w:val="00D829E7"/>
    <w:rsid w:val="00D83DC5"/>
    <w:rsid w:val="00D87275"/>
    <w:rsid w:val="00DA12E7"/>
    <w:rsid w:val="00DC3D81"/>
    <w:rsid w:val="00DF1A9E"/>
    <w:rsid w:val="00DF3E83"/>
    <w:rsid w:val="00E22425"/>
    <w:rsid w:val="00E465AB"/>
    <w:rsid w:val="00E74EDD"/>
    <w:rsid w:val="00EA5534"/>
    <w:rsid w:val="00EB0BB1"/>
    <w:rsid w:val="00EE3E53"/>
    <w:rsid w:val="00EF6B88"/>
    <w:rsid w:val="00F124C6"/>
    <w:rsid w:val="00F362FA"/>
    <w:rsid w:val="00F447A9"/>
    <w:rsid w:val="00F6354D"/>
    <w:rsid w:val="00F6597A"/>
    <w:rsid w:val="00F91B17"/>
    <w:rsid w:val="00FC4001"/>
    <w:rsid w:val="00FF0A0D"/>
    <w:rsid w:val="015659F1"/>
    <w:rsid w:val="025609B1"/>
    <w:rsid w:val="02903D7B"/>
    <w:rsid w:val="029E2087"/>
    <w:rsid w:val="02BC35E6"/>
    <w:rsid w:val="04505BCE"/>
    <w:rsid w:val="04EE5CCC"/>
    <w:rsid w:val="052E47BF"/>
    <w:rsid w:val="06953DA7"/>
    <w:rsid w:val="070B7397"/>
    <w:rsid w:val="077D6831"/>
    <w:rsid w:val="07F9606D"/>
    <w:rsid w:val="08302D35"/>
    <w:rsid w:val="08CA02A4"/>
    <w:rsid w:val="09042A66"/>
    <w:rsid w:val="098128D7"/>
    <w:rsid w:val="09A339CE"/>
    <w:rsid w:val="09D92F4C"/>
    <w:rsid w:val="0A3925DE"/>
    <w:rsid w:val="0A560642"/>
    <w:rsid w:val="0B940D98"/>
    <w:rsid w:val="0C033E70"/>
    <w:rsid w:val="0CA849F1"/>
    <w:rsid w:val="0DBF07B6"/>
    <w:rsid w:val="0EFF631B"/>
    <w:rsid w:val="102E1B18"/>
    <w:rsid w:val="105E331B"/>
    <w:rsid w:val="10801C56"/>
    <w:rsid w:val="10E478C7"/>
    <w:rsid w:val="11841381"/>
    <w:rsid w:val="11AA3260"/>
    <w:rsid w:val="12411DD6"/>
    <w:rsid w:val="130123D7"/>
    <w:rsid w:val="139F1426"/>
    <w:rsid w:val="14670485"/>
    <w:rsid w:val="15892CDA"/>
    <w:rsid w:val="15B879B2"/>
    <w:rsid w:val="15CF05FB"/>
    <w:rsid w:val="161C4134"/>
    <w:rsid w:val="163B6A74"/>
    <w:rsid w:val="165C275A"/>
    <w:rsid w:val="16644A7C"/>
    <w:rsid w:val="16C772BD"/>
    <w:rsid w:val="17731485"/>
    <w:rsid w:val="17910419"/>
    <w:rsid w:val="17C374E6"/>
    <w:rsid w:val="188450A9"/>
    <w:rsid w:val="1A3E5851"/>
    <w:rsid w:val="1BF143D7"/>
    <w:rsid w:val="1C552A81"/>
    <w:rsid w:val="1CD027D0"/>
    <w:rsid w:val="1D291726"/>
    <w:rsid w:val="1D7C1AEA"/>
    <w:rsid w:val="1D9965C8"/>
    <w:rsid w:val="1DCF191A"/>
    <w:rsid w:val="1E604B2B"/>
    <w:rsid w:val="1EBD4F2C"/>
    <w:rsid w:val="1F1E1479"/>
    <w:rsid w:val="1F2B76C7"/>
    <w:rsid w:val="1F317218"/>
    <w:rsid w:val="1FC009DE"/>
    <w:rsid w:val="20890DB5"/>
    <w:rsid w:val="21032E75"/>
    <w:rsid w:val="214F1FA3"/>
    <w:rsid w:val="21C722FD"/>
    <w:rsid w:val="22720BE8"/>
    <w:rsid w:val="22EB2C05"/>
    <w:rsid w:val="231B420D"/>
    <w:rsid w:val="24156E1F"/>
    <w:rsid w:val="24C42C11"/>
    <w:rsid w:val="256024AB"/>
    <w:rsid w:val="25B82135"/>
    <w:rsid w:val="261D76E7"/>
    <w:rsid w:val="26F1074F"/>
    <w:rsid w:val="26FE2633"/>
    <w:rsid w:val="270A4747"/>
    <w:rsid w:val="2768758E"/>
    <w:rsid w:val="278B3D70"/>
    <w:rsid w:val="280524DF"/>
    <w:rsid w:val="287E1436"/>
    <w:rsid w:val="28A6173B"/>
    <w:rsid w:val="28F12057"/>
    <w:rsid w:val="2A8B40C3"/>
    <w:rsid w:val="2B1A5704"/>
    <w:rsid w:val="2BE94E44"/>
    <w:rsid w:val="2BF778DA"/>
    <w:rsid w:val="2CAF5E9E"/>
    <w:rsid w:val="2D680954"/>
    <w:rsid w:val="2D7F3ACC"/>
    <w:rsid w:val="2DC61EA0"/>
    <w:rsid w:val="2ED01127"/>
    <w:rsid w:val="303331DA"/>
    <w:rsid w:val="30D1097F"/>
    <w:rsid w:val="30FC500D"/>
    <w:rsid w:val="32C20171"/>
    <w:rsid w:val="32D560F7"/>
    <w:rsid w:val="32F1315F"/>
    <w:rsid w:val="330F2B13"/>
    <w:rsid w:val="337324E5"/>
    <w:rsid w:val="33DD30F5"/>
    <w:rsid w:val="33E4383E"/>
    <w:rsid w:val="34064F33"/>
    <w:rsid w:val="342B60E5"/>
    <w:rsid w:val="34EC7204"/>
    <w:rsid w:val="359623CA"/>
    <w:rsid w:val="35E57079"/>
    <w:rsid w:val="35FB6914"/>
    <w:rsid w:val="368F26F3"/>
    <w:rsid w:val="36B978C7"/>
    <w:rsid w:val="36BA073F"/>
    <w:rsid w:val="36FE2C02"/>
    <w:rsid w:val="375E113F"/>
    <w:rsid w:val="381D5462"/>
    <w:rsid w:val="384917D7"/>
    <w:rsid w:val="38602906"/>
    <w:rsid w:val="395D3B86"/>
    <w:rsid w:val="3A686D76"/>
    <w:rsid w:val="3B5D34A1"/>
    <w:rsid w:val="3BBF1028"/>
    <w:rsid w:val="3BCA0467"/>
    <w:rsid w:val="3C766EC3"/>
    <w:rsid w:val="3D967A29"/>
    <w:rsid w:val="3E665638"/>
    <w:rsid w:val="3E75553F"/>
    <w:rsid w:val="3FB26FB2"/>
    <w:rsid w:val="400073B8"/>
    <w:rsid w:val="40030EB2"/>
    <w:rsid w:val="403F0813"/>
    <w:rsid w:val="40473D61"/>
    <w:rsid w:val="40583559"/>
    <w:rsid w:val="40800A9A"/>
    <w:rsid w:val="41292623"/>
    <w:rsid w:val="413735BC"/>
    <w:rsid w:val="41A54EB7"/>
    <w:rsid w:val="41C22993"/>
    <w:rsid w:val="42777F04"/>
    <w:rsid w:val="43B71132"/>
    <w:rsid w:val="43CB4813"/>
    <w:rsid w:val="43F87E0E"/>
    <w:rsid w:val="44C77996"/>
    <w:rsid w:val="44CE120C"/>
    <w:rsid w:val="44E20CE5"/>
    <w:rsid w:val="45A54224"/>
    <w:rsid w:val="45C83899"/>
    <w:rsid w:val="467D28D5"/>
    <w:rsid w:val="47107A2C"/>
    <w:rsid w:val="47935A4A"/>
    <w:rsid w:val="481B7AFF"/>
    <w:rsid w:val="48934632"/>
    <w:rsid w:val="48F0220B"/>
    <w:rsid w:val="49E24DA8"/>
    <w:rsid w:val="4A665D3F"/>
    <w:rsid w:val="4ADC19DE"/>
    <w:rsid w:val="4AF30E44"/>
    <w:rsid w:val="4CB5199A"/>
    <w:rsid w:val="4DDD619B"/>
    <w:rsid w:val="4E1344F8"/>
    <w:rsid w:val="4E143BEC"/>
    <w:rsid w:val="4E2B2C17"/>
    <w:rsid w:val="4E6E14EB"/>
    <w:rsid w:val="4ECF008C"/>
    <w:rsid w:val="4EDB7799"/>
    <w:rsid w:val="4F7C17C4"/>
    <w:rsid w:val="4FCD3914"/>
    <w:rsid w:val="50BF74FF"/>
    <w:rsid w:val="519C5B43"/>
    <w:rsid w:val="519F63AF"/>
    <w:rsid w:val="521C1AB2"/>
    <w:rsid w:val="521C2FA3"/>
    <w:rsid w:val="52CC0713"/>
    <w:rsid w:val="53286C8D"/>
    <w:rsid w:val="53381AC0"/>
    <w:rsid w:val="534C0852"/>
    <w:rsid w:val="544F3FFD"/>
    <w:rsid w:val="551219C0"/>
    <w:rsid w:val="56212396"/>
    <w:rsid w:val="565E6828"/>
    <w:rsid w:val="56666EE2"/>
    <w:rsid w:val="578E4D31"/>
    <w:rsid w:val="57B30153"/>
    <w:rsid w:val="58567CE6"/>
    <w:rsid w:val="588C0716"/>
    <w:rsid w:val="58AF4095"/>
    <w:rsid w:val="592D7548"/>
    <w:rsid w:val="5A265107"/>
    <w:rsid w:val="5A6F4AB9"/>
    <w:rsid w:val="5A947201"/>
    <w:rsid w:val="5B1E71EA"/>
    <w:rsid w:val="5BBF09F6"/>
    <w:rsid w:val="5E93283E"/>
    <w:rsid w:val="5F006597"/>
    <w:rsid w:val="5FE05BA9"/>
    <w:rsid w:val="60B71FCE"/>
    <w:rsid w:val="60E66F49"/>
    <w:rsid w:val="60F3624E"/>
    <w:rsid w:val="616972CC"/>
    <w:rsid w:val="6215717D"/>
    <w:rsid w:val="621F309C"/>
    <w:rsid w:val="62A75F2B"/>
    <w:rsid w:val="63230E00"/>
    <w:rsid w:val="63F600D5"/>
    <w:rsid w:val="64146FD6"/>
    <w:rsid w:val="64915AC5"/>
    <w:rsid w:val="64C24830"/>
    <w:rsid w:val="67490EBD"/>
    <w:rsid w:val="67851192"/>
    <w:rsid w:val="6797246B"/>
    <w:rsid w:val="692A1518"/>
    <w:rsid w:val="697E4205"/>
    <w:rsid w:val="6B8B3E76"/>
    <w:rsid w:val="6C785F70"/>
    <w:rsid w:val="6D4A201C"/>
    <w:rsid w:val="6D85507B"/>
    <w:rsid w:val="6D892028"/>
    <w:rsid w:val="6E643E00"/>
    <w:rsid w:val="6F2C5986"/>
    <w:rsid w:val="6F3A79F9"/>
    <w:rsid w:val="6F830281"/>
    <w:rsid w:val="6FC37FB7"/>
    <w:rsid w:val="715776FB"/>
    <w:rsid w:val="73406A1D"/>
    <w:rsid w:val="73487C44"/>
    <w:rsid w:val="755536AB"/>
    <w:rsid w:val="75A12C25"/>
    <w:rsid w:val="75B85DD2"/>
    <w:rsid w:val="75CA2AF7"/>
    <w:rsid w:val="782A00F8"/>
    <w:rsid w:val="784E0B38"/>
    <w:rsid w:val="798A0E33"/>
    <w:rsid w:val="79F26FA1"/>
    <w:rsid w:val="7A2A79A0"/>
    <w:rsid w:val="7A500DB7"/>
    <w:rsid w:val="7AC67CBC"/>
    <w:rsid w:val="7B536340"/>
    <w:rsid w:val="7B86623F"/>
    <w:rsid w:val="7BE417A3"/>
    <w:rsid w:val="7CD2057E"/>
    <w:rsid w:val="7D20578D"/>
    <w:rsid w:val="7D381364"/>
    <w:rsid w:val="7DAF3426"/>
    <w:rsid w:val="7E4A3A6D"/>
    <w:rsid w:val="7F6421F2"/>
    <w:rsid w:val="7F7F7495"/>
    <w:rsid w:val="7FC82A1A"/>
    <w:rsid w:val="7FE42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nhideWhenUsed="0" w:uiPriority="1" w:semiHidden="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z w:val="22"/>
      <w:szCs w:val="22"/>
      <w:lang w:val="en-US" w:eastAsia="zh-CN" w:bidi="ar-SA"/>
    </w:rPr>
  </w:style>
  <w:style w:type="paragraph" w:styleId="2">
    <w:name w:val="heading 3"/>
    <w:basedOn w:val="1"/>
    <w:next w:val="1"/>
    <w:autoRedefine/>
    <w:qFormat/>
    <w:uiPriority w:val="1"/>
    <w:pPr>
      <w:ind w:left="1022"/>
      <w:outlineLvl w:val="2"/>
    </w:pPr>
    <w:rPr>
      <w:rFonts w:ascii="Microsoft JhengHei" w:hAnsi="Microsoft JhengHei" w:eastAsia="Microsoft JhengHei" w:cs="Microsoft JhengHei"/>
      <w:b/>
      <w:bCs/>
      <w:sz w:val="24"/>
      <w:szCs w:val="24"/>
      <w:lang w:val="zh-CN" w:bidi="zh-CN"/>
    </w:rPr>
  </w:style>
  <w:style w:type="paragraph" w:styleId="3">
    <w:name w:val="heading 7"/>
    <w:basedOn w:val="1"/>
    <w:next w:val="1"/>
    <w:autoRedefine/>
    <w:qFormat/>
    <w:uiPriority w:val="1"/>
    <w:pPr>
      <w:spacing w:line="489" w:lineRule="exact"/>
      <w:ind w:left="49"/>
      <w:jc w:val="center"/>
      <w:outlineLvl w:val="6"/>
    </w:pPr>
    <w:rPr>
      <w:rFonts w:ascii="微软雅黑" w:hAnsi="微软雅黑" w:eastAsia="微软雅黑" w:cs="微软雅黑"/>
      <w:b/>
      <w:bCs/>
      <w:sz w:val="28"/>
      <w:szCs w:val="28"/>
    </w:rPr>
  </w:style>
  <w:style w:type="paragraph" w:styleId="4">
    <w:name w:val="heading 8"/>
    <w:basedOn w:val="1"/>
    <w:next w:val="1"/>
    <w:qFormat/>
    <w:uiPriority w:val="1"/>
    <w:pPr>
      <w:jc w:val="center"/>
      <w:outlineLvl w:val="7"/>
    </w:pPr>
    <w:rPr>
      <w:rFonts w:ascii="微软雅黑" w:hAnsi="微软雅黑" w:eastAsia="微软雅黑" w:cs="微软雅黑"/>
      <w:b/>
      <w:bCs/>
      <w:sz w:val="24"/>
      <w:szCs w:val="24"/>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link w:val="23"/>
    <w:autoRedefine/>
    <w:qFormat/>
    <w:uiPriority w:val="0"/>
  </w:style>
  <w:style w:type="paragraph" w:styleId="6">
    <w:name w:val="Body Text"/>
    <w:basedOn w:val="1"/>
    <w:autoRedefine/>
    <w:qFormat/>
    <w:uiPriority w:val="1"/>
    <w:rPr>
      <w:sz w:val="24"/>
      <w:szCs w:val="24"/>
    </w:rPr>
  </w:style>
  <w:style w:type="paragraph" w:styleId="7">
    <w:name w:val="Balloon Text"/>
    <w:basedOn w:val="1"/>
    <w:link w:val="25"/>
    <w:autoRedefine/>
    <w:qFormat/>
    <w:uiPriority w:val="0"/>
    <w:rPr>
      <w:sz w:val="18"/>
      <w:szCs w:val="18"/>
    </w:rPr>
  </w:style>
  <w:style w:type="paragraph" w:styleId="8">
    <w:name w:val="footer"/>
    <w:basedOn w:val="1"/>
    <w:link w:val="19"/>
    <w:autoRedefine/>
    <w:qFormat/>
    <w:uiPriority w:val="0"/>
    <w:pPr>
      <w:tabs>
        <w:tab w:val="center" w:pos="4153"/>
        <w:tab w:val="right" w:pos="8306"/>
      </w:tabs>
      <w:snapToGrid w:val="0"/>
    </w:pPr>
    <w:rPr>
      <w:sz w:val="18"/>
      <w:szCs w:val="18"/>
    </w:rPr>
  </w:style>
  <w:style w:type="paragraph" w:styleId="9">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Title"/>
    <w:basedOn w:val="1"/>
    <w:next w:val="1"/>
    <w:link w:val="28"/>
    <w:autoRedefine/>
    <w:qFormat/>
    <w:uiPriority w:val="0"/>
    <w:pPr>
      <w:spacing w:before="240" w:after="60"/>
      <w:jc w:val="center"/>
      <w:outlineLvl w:val="0"/>
    </w:pPr>
    <w:rPr>
      <w:rFonts w:asciiTheme="majorHAnsi" w:hAnsiTheme="majorHAnsi" w:cstheme="majorBidi"/>
      <w:b/>
      <w:bCs/>
      <w:sz w:val="32"/>
      <w:szCs w:val="32"/>
    </w:rPr>
  </w:style>
  <w:style w:type="paragraph" w:styleId="11">
    <w:name w:val="annotation subject"/>
    <w:basedOn w:val="5"/>
    <w:next w:val="5"/>
    <w:link w:val="24"/>
    <w:autoRedefine/>
    <w:qFormat/>
    <w:uiPriority w:val="0"/>
    <w:rPr>
      <w:b/>
      <w:bCs/>
    </w:rPr>
  </w:style>
  <w:style w:type="table" w:styleId="13">
    <w:name w:val="Table Grid"/>
    <w:basedOn w:val="1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autoRedefine/>
    <w:qFormat/>
    <w:uiPriority w:val="0"/>
    <w:rPr>
      <w:color w:val="0000FF"/>
      <w:u w:val="single"/>
    </w:rPr>
  </w:style>
  <w:style w:type="character" w:styleId="16">
    <w:name w:val="annotation reference"/>
    <w:basedOn w:val="14"/>
    <w:autoRedefine/>
    <w:qFormat/>
    <w:uiPriority w:val="0"/>
    <w:rPr>
      <w:sz w:val="21"/>
      <w:szCs w:val="21"/>
    </w:rPr>
  </w:style>
  <w:style w:type="table" w:customStyle="1" w:styleId="17">
    <w:name w:val="Table Normal"/>
    <w:autoRedefine/>
    <w:semiHidden/>
    <w:unhideWhenUsed/>
    <w:qFormat/>
    <w:uiPriority w:val="2"/>
    <w:tblPr>
      <w:tblCellMar>
        <w:top w:w="0" w:type="dxa"/>
        <w:left w:w="0" w:type="dxa"/>
        <w:bottom w:w="0" w:type="dxa"/>
        <w:right w:w="0" w:type="dxa"/>
      </w:tblCellMar>
    </w:tblPr>
  </w:style>
  <w:style w:type="character" w:customStyle="1" w:styleId="18">
    <w:name w:val="页眉 字符"/>
    <w:basedOn w:val="14"/>
    <w:link w:val="9"/>
    <w:autoRedefine/>
    <w:qFormat/>
    <w:uiPriority w:val="0"/>
    <w:rPr>
      <w:rFonts w:ascii="宋体" w:hAnsi="宋体" w:eastAsia="宋体" w:cs="宋体"/>
      <w:sz w:val="18"/>
      <w:szCs w:val="18"/>
    </w:rPr>
  </w:style>
  <w:style w:type="character" w:customStyle="1" w:styleId="19">
    <w:name w:val="页脚 字符"/>
    <w:basedOn w:val="14"/>
    <w:link w:val="8"/>
    <w:autoRedefine/>
    <w:qFormat/>
    <w:uiPriority w:val="0"/>
    <w:rPr>
      <w:rFonts w:ascii="宋体" w:hAnsi="宋体" w:eastAsia="宋体" w:cs="宋体"/>
      <w:sz w:val="18"/>
      <w:szCs w:val="18"/>
    </w:rPr>
  </w:style>
  <w:style w:type="paragraph" w:customStyle="1" w:styleId="20">
    <w:name w:val="Table Paragraph"/>
    <w:basedOn w:val="1"/>
    <w:autoRedefine/>
    <w:qFormat/>
    <w:uiPriority w:val="1"/>
    <w:rPr>
      <w:lang w:val="zh-CN" w:bidi="zh-CN"/>
    </w:rPr>
  </w:style>
  <w:style w:type="paragraph" w:styleId="21">
    <w:name w:val="List Paragraph"/>
    <w:basedOn w:val="1"/>
    <w:autoRedefine/>
    <w:unhideWhenUsed/>
    <w:qFormat/>
    <w:uiPriority w:val="99"/>
    <w:pPr>
      <w:ind w:firstLine="420" w:firstLineChars="200"/>
    </w:pPr>
  </w:style>
  <w:style w:type="paragraph" w:customStyle="1" w:styleId="22">
    <w:name w:val="普通(网站)1"/>
    <w:basedOn w:val="1"/>
    <w:autoRedefine/>
    <w:qFormat/>
    <w:uiPriority w:val="0"/>
    <w:pPr>
      <w:widowControl/>
      <w:autoSpaceDE/>
      <w:autoSpaceDN/>
      <w:spacing w:before="100" w:beforeAutospacing="1" w:after="100" w:afterAutospacing="1" w:line="432" w:lineRule="atLeast"/>
    </w:pPr>
    <w:rPr>
      <w:color w:val="555555"/>
      <w:sz w:val="24"/>
    </w:rPr>
  </w:style>
  <w:style w:type="character" w:customStyle="1" w:styleId="23">
    <w:name w:val="批注文字 字符"/>
    <w:basedOn w:val="14"/>
    <w:link w:val="5"/>
    <w:autoRedefine/>
    <w:qFormat/>
    <w:uiPriority w:val="0"/>
    <w:rPr>
      <w:rFonts w:ascii="宋体" w:hAnsi="宋体" w:eastAsia="宋体" w:cs="宋体"/>
      <w:sz w:val="22"/>
      <w:szCs w:val="22"/>
    </w:rPr>
  </w:style>
  <w:style w:type="character" w:customStyle="1" w:styleId="24">
    <w:name w:val="批注主题 字符"/>
    <w:basedOn w:val="23"/>
    <w:link w:val="11"/>
    <w:autoRedefine/>
    <w:qFormat/>
    <w:uiPriority w:val="0"/>
    <w:rPr>
      <w:rFonts w:ascii="宋体" w:hAnsi="宋体" w:eastAsia="宋体" w:cs="宋体"/>
      <w:b/>
      <w:bCs/>
      <w:sz w:val="22"/>
      <w:szCs w:val="22"/>
    </w:rPr>
  </w:style>
  <w:style w:type="character" w:customStyle="1" w:styleId="25">
    <w:name w:val="批注框文本 字符"/>
    <w:basedOn w:val="14"/>
    <w:link w:val="7"/>
    <w:autoRedefine/>
    <w:qFormat/>
    <w:uiPriority w:val="0"/>
    <w:rPr>
      <w:rFonts w:ascii="宋体" w:hAnsi="宋体" w:eastAsia="宋体" w:cs="宋体"/>
      <w:sz w:val="18"/>
      <w:szCs w:val="18"/>
    </w:rPr>
  </w:style>
  <w:style w:type="character" w:customStyle="1" w:styleId="26">
    <w:name w:val="论文规范一级标题 Char"/>
    <w:basedOn w:val="14"/>
    <w:link w:val="27"/>
    <w:autoRedefine/>
    <w:qFormat/>
    <w:locked/>
    <w:uiPriority w:val="0"/>
    <w:rPr>
      <w:rFonts w:ascii="Cambria" w:hAnsi="Cambria"/>
      <w:b/>
      <w:bCs/>
      <w:kern w:val="2"/>
      <w:sz w:val="32"/>
      <w:szCs w:val="32"/>
    </w:rPr>
  </w:style>
  <w:style w:type="paragraph" w:customStyle="1" w:styleId="27">
    <w:name w:val="论文规范一级标题"/>
    <w:basedOn w:val="10"/>
    <w:link w:val="26"/>
    <w:autoRedefine/>
    <w:qFormat/>
    <w:uiPriority w:val="0"/>
    <w:pPr>
      <w:autoSpaceDE/>
      <w:autoSpaceDN/>
      <w:spacing w:before="0" w:after="0"/>
    </w:pPr>
    <w:rPr>
      <w:rFonts w:ascii="Cambria" w:hAnsi="Cambria" w:eastAsiaTheme="minorEastAsia" w:cstheme="minorBidi"/>
      <w:kern w:val="2"/>
    </w:rPr>
  </w:style>
  <w:style w:type="character" w:customStyle="1" w:styleId="28">
    <w:name w:val="标题 字符"/>
    <w:basedOn w:val="14"/>
    <w:link w:val="10"/>
    <w:autoRedefine/>
    <w:qFormat/>
    <w:uiPriority w:val="0"/>
    <w:rPr>
      <w:rFonts w:eastAsia="宋体"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F5DDA3-B1B5-46FA-9FAF-868933EF6684}">
  <ds:schemaRefs/>
</ds:datastoreItem>
</file>

<file path=docProps/app.xml><?xml version="1.0" encoding="utf-8"?>
<Properties xmlns="http://schemas.openxmlformats.org/officeDocument/2006/extended-properties" xmlns:vt="http://schemas.openxmlformats.org/officeDocument/2006/docPropsVTypes">
  <Template>Normal.dotm</Template>
  <Company>dgut</Company>
  <Pages>6</Pages>
  <Words>800</Words>
  <Characters>4561</Characters>
  <Lines>38</Lines>
  <Paragraphs>10</Paragraphs>
  <TotalTime>0</TotalTime>
  <ScaleCrop>false</ScaleCrop>
  <LinksUpToDate>false</LinksUpToDate>
  <CharactersWithSpaces>5351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2022-02-22T02:45:00Z</dcterms:created>
  <dc:creator>carol</dc:creator>
  <cp:lastModifiedBy>陈sir</cp:lastModifiedBy>
  <cp:lastPrinted>2021-11-03T01:58:00Z</cp:lastPrinted>
  <dcterms:modified xsi:type="dcterms:W3CDTF">2024-03-07T10:04:46Z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2E88C0FCB04A47FEA85B0608703F5F66_13</vt:lpwstr>
  </property>
</Properties>
</file>